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6381344" cy="1499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1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8053"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2 No. 7– July</w:t>
                  </w:r>
                  <w:r>
                    <w:rPr>
                      <w:b/>
                      <w:color w:val="FFFFFF"/>
                      <w:spacing w:val="-6"/>
                      <w:sz w:val="18"/>
                    </w:rPr>
                    <w:t> </w:t>
                  </w:r>
                  <w:r>
                    <w:rPr>
                      <w:b/>
                      <w:color w:val="FFFFFF"/>
                      <w:sz w:val="18"/>
                    </w:rPr>
                    <w:t>2019</w:t>
                  </w:r>
                </w:p>
              </w:txbxContent>
            </v:textbox>
            <v:fill type="solid"/>
          </v:shape>
        </w:pict>
      </w:r>
      <w:r>
        <w:rPr>
          <w:rFonts w:ascii="Times New Roman"/>
          <w:sz w:val="20"/>
        </w:rPr>
      </w:r>
    </w:p>
    <w:p>
      <w:pPr>
        <w:pStyle w:val="BodyText"/>
        <w:spacing w:before="4"/>
        <w:rPr>
          <w:rFonts w:ascii="Times New Roman"/>
          <w:sz w:val="11"/>
        </w:rPr>
      </w:pPr>
    </w:p>
    <w:p>
      <w:pPr>
        <w:spacing w:after="0"/>
        <w:rPr>
          <w:rFonts w:ascii="Times New Roman"/>
          <w:sz w:val="11"/>
        </w:rPr>
        <w:sectPr>
          <w:type w:val="continuous"/>
          <w:pgSz w:w="12240" w:h="15840"/>
          <w:pgMar w:top="780" w:bottom="280" w:left="960" w:right="940"/>
        </w:sectPr>
      </w:pPr>
    </w:p>
    <w:p>
      <w:pPr>
        <w:pStyle w:val="Heading1"/>
        <w:spacing w:before="101"/>
      </w:pPr>
      <w:r>
        <w:rPr>
          <w:color w:val="45A742"/>
        </w:rPr>
        <w:t>Crowning Achievements</w:t>
      </w:r>
    </w:p>
    <w:p>
      <w:pPr>
        <w:spacing w:before="51"/>
        <w:ind w:left="160" w:right="0" w:firstLine="0"/>
        <w:jc w:val="left"/>
        <w:rPr>
          <w:b/>
          <w:i/>
          <w:sz w:val="28"/>
        </w:rPr>
      </w:pPr>
      <w:r>
        <w:rPr>
          <w:b/>
          <w:i/>
          <w:color w:val="282828"/>
          <w:sz w:val="28"/>
        </w:rPr>
        <w:t>Tree Care Volunteers</w:t>
      </w:r>
    </w:p>
    <w:p>
      <w:pPr>
        <w:pStyle w:val="BodyText"/>
        <w:spacing w:line="264" w:lineRule="auto" w:before="115"/>
        <w:ind w:left="175" w:right="41"/>
        <w:jc w:val="both"/>
      </w:pPr>
      <w:r>
        <w:rPr>
          <w:color w:val="111111"/>
        </w:rPr>
        <w:t>What does your community ask you to do for the trees you live with? How does this information effect decision making by municipalities when it comes to sustainable urban forestry programs? Dr. Richard Hauer, University of Wisconsin – Stevens Point, answers these questions in his latest TREE Fund supported research on volunteers and their involvement in municipal tree care activities as part of his Hyland R. Johns grant, “Sustainable Urban Forestry Planning Models and Decision- Making Dashboard”.</w:t>
      </w:r>
    </w:p>
    <w:p>
      <w:pPr>
        <w:pStyle w:val="BodyText"/>
        <w:spacing w:line="264" w:lineRule="auto" w:before="160"/>
        <w:ind w:left="175" w:right="38"/>
        <w:jc w:val="both"/>
      </w:pPr>
      <w:r>
        <w:rPr>
          <w:color w:val="111111"/>
        </w:rPr>
        <w:t>Overall, volunteers completed nearly 5% of tree care activities in the municipalities surveyed for this study. While this is by no means a replacement for municipal staff or contracted services, volunteer assistance cannot be discounted when challenging fiscal decisions are being made. Many strong municipal forestry programs across the United States involve volunteers, and developing community outreach and training programs are a proven way to increase the involvement of community members in tree care. While tree planting is the most common activity, it is important to point out that volunteers also have impact on tree awareness and education, fundraising and policy development – as well as in helping trees reach maturity through watering and pruning. Volunteers are a resource whose value can be maximized if they are properly integrated into project planning.</w:t>
      </w:r>
    </w:p>
    <w:p>
      <w:pPr>
        <w:pStyle w:val="BodyText"/>
        <w:spacing w:before="6"/>
        <w:rPr>
          <w:sz w:val="23"/>
        </w:rPr>
      </w:pPr>
      <w:r>
        <w:rPr/>
        <w:drawing>
          <wp:anchor distT="0" distB="0" distL="0" distR="0" allowOverlap="1" layoutInCell="1" locked="0" behindDoc="0" simplePos="0" relativeHeight="1">
            <wp:simplePos x="0" y="0"/>
            <wp:positionH relativeFrom="page">
              <wp:posOffset>1266304</wp:posOffset>
            </wp:positionH>
            <wp:positionV relativeFrom="paragraph">
              <wp:posOffset>198394</wp:posOffset>
            </wp:positionV>
            <wp:extent cx="3019882" cy="126796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019882" cy="1267968"/>
                    </a:xfrm>
                    <a:prstGeom prst="rect">
                      <a:avLst/>
                    </a:prstGeom>
                  </pic:spPr>
                </pic:pic>
              </a:graphicData>
            </a:graphic>
          </wp:anchor>
        </w:drawing>
      </w:r>
    </w:p>
    <w:p>
      <w:pPr>
        <w:pStyle w:val="BodyText"/>
        <w:spacing w:before="4"/>
      </w:pPr>
    </w:p>
    <w:p>
      <w:pPr>
        <w:pStyle w:val="BodyText"/>
        <w:spacing w:line="264" w:lineRule="auto"/>
        <w:ind w:left="175" w:right="41"/>
        <w:jc w:val="both"/>
      </w:pPr>
      <w:r>
        <w:rPr>
          <w:color w:val="111111"/>
        </w:rPr>
        <w:t>We are proud to support Dr. Hauer’s continued development of his dashboard. As more functionalities are added, its value as a tool for municipalities will continue to grow. Access more vital learnings from Dr. Hauer’s research on volunteers, among many other topics, on our website at</w:t>
      </w:r>
      <w:r>
        <w:rPr>
          <w:color w:val="111111"/>
          <w:spacing w:val="-2"/>
        </w:rPr>
        <w:t> </w:t>
      </w:r>
      <w:hyperlink r:id="rId7">
        <w:r>
          <w:rPr>
            <w:b/>
            <w:color w:val="5B0179"/>
          </w:rPr>
          <w:t>www.treefund.org</w:t>
        </w:r>
        <w:r>
          <w:rPr>
            <w:color w:val="111111"/>
          </w:rPr>
          <w:t>.</w:t>
        </w:r>
      </w:hyperlink>
    </w:p>
    <w:p>
      <w:pPr>
        <w:pStyle w:val="BodyText"/>
        <w:rPr>
          <w:sz w:val="36"/>
        </w:rPr>
      </w:pPr>
      <w:r>
        <w:rPr/>
        <w:br w:type="column"/>
      </w:r>
      <w:r>
        <w:rPr>
          <w:sz w:val="36"/>
        </w:rPr>
      </w:r>
    </w:p>
    <w:p>
      <w:pPr>
        <w:pStyle w:val="BodyText"/>
        <w:spacing w:before="10"/>
        <w:rPr>
          <w:sz w:val="30"/>
        </w:rPr>
      </w:pPr>
    </w:p>
    <w:p>
      <w:pPr>
        <w:spacing w:line="338" w:lineRule="auto" w:before="0"/>
        <w:ind w:left="148" w:right="680" w:firstLine="0"/>
        <w:jc w:val="center"/>
        <w:rPr>
          <w:sz w:val="28"/>
        </w:rPr>
      </w:pPr>
      <w:r>
        <w:rPr>
          <w:color w:val="45A742"/>
          <w:sz w:val="28"/>
        </w:rPr>
        <w:t>“Nature welcomes inquiry.</w:t>
      </w:r>
    </w:p>
    <w:p>
      <w:pPr>
        <w:spacing w:line="336" w:lineRule="auto" w:before="177"/>
        <w:ind w:left="145" w:right="680" w:firstLine="0"/>
        <w:jc w:val="center"/>
        <w:rPr>
          <w:sz w:val="28"/>
        </w:rPr>
      </w:pPr>
      <w:r>
        <w:rPr/>
        <w:pict>
          <v:line style="position:absolute;mso-position-horizontal-relative:page;mso-position-vertical-relative:paragraph;z-index:1120" from="397.709991pt,-54.501225pt" to="397.709991pt,463.894775pt" stroked="true" strokeweight=".140pt" strokecolor="#45a742">
            <v:stroke dashstyle="solid"/>
            <w10:wrap type="none"/>
          </v:line>
        </w:pict>
      </w:r>
      <w:r>
        <w:rPr>
          <w:color w:val="45A742"/>
          <w:sz w:val="28"/>
        </w:rPr>
        <w:t>Nature does not hide its work.</w:t>
      </w:r>
    </w:p>
    <w:p>
      <w:pPr>
        <w:spacing w:before="180"/>
        <w:ind w:left="147" w:right="680" w:firstLine="0"/>
        <w:jc w:val="center"/>
        <w:rPr>
          <w:sz w:val="28"/>
        </w:rPr>
      </w:pPr>
      <w:r>
        <w:rPr>
          <w:color w:val="45A742"/>
          <w:sz w:val="28"/>
        </w:rPr>
        <w:t>Just seek,</w:t>
      </w:r>
    </w:p>
    <w:p>
      <w:pPr>
        <w:spacing w:before="134"/>
        <w:ind w:left="140" w:right="672" w:firstLine="0"/>
        <w:jc w:val="center"/>
        <w:rPr>
          <w:sz w:val="28"/>
        </w:rPr>
      </w:pPr>
      <w:r>
        <w:rPr>
          <w:color w:val="45A742"/>
          <w:sz w:val="28"/>
        </w:rPr>
        <w:t>and you will find.”</w:t>
      </w:r>
    </w:p>
    <w:p>
      <w:pPr>
        <w:pStyle w:val="BodyText"/>
        <w:spacing w:before="3"/>
        <w:rPr>
          <w:sz w:val="33"/>
        </w:rPr>
      </w:pPr>
    </w:p>
    <w:p>
      <w:pPr>
        <w:spacing w:before="0"/>
        <w:ind w:left="789" w:right="0" w:firstLine="0"/>
        <w:jc w:val="left"/>
        <w:rPr>
          <w:sz w:val="28"/>
        </w:rPr>
      </w:pPr>
      <w:r>
        <w:rPr>
          <w:color w:val="45A742"/>
          <w:sz w:val="28"/>
        </w:rPr>
        <w:t>- Alex L. Shigo</w:t>
      </w:r>
    </w:p>
    <w:p>
      <w:pPr>
        <w:pStyle w:val="BodyText"/>
        <w:rPr>
          <w:sz w:val="20"/>
        </w:rPr>
      </w:pPr>
    </w:p>
    <w:p>
      <w:pPr>
        <w:pStyle w:val="BodyText"/>
        <w:rPr>
          <w:sz w:val="20"/>
        </w:rPr>
      </w:pPr>
    </w:p>
    <w:p>
      <w:pPr>
        <w:pStyle w:val="BodyText"/>
        <w:rPr>
          <w:sz w:val="20"/>
        </w:rPr>
      </w:pPr>
    </w:p>
    <w:p>
      <w:pPr>
        <w:pStyle w:val="BodyText"/>
        <w:spacing w:before="3"/>
        <w:rPr>
          <w:sz w:val="18"/>
        </w:rPr>
      </w:pPr>
    </w:p>
    <w:p>
      <w:pPr>
        <w:pStyle w:val="BodyText"/>
        <w:ind w:left="-194"/>
        <w:rPr>
          <w:sz w:val="20"/>
        </w:rPr>
      </w:pPr>
      <w:r>
        <w:rPr>
          <w:sz w:val="20"/>
        </w:rPr>
        <w:pict>
          <v:group style="width:147pt;height:281.25pt;mso-position-horizontal-relative:char;mso-position-vertical-relative:line" coordorigin="0,0" coordsize="2940,5625">
            <v:rect style="position:absolute;left:0;top:0;width:2940;height:5625" filled="true" fillcolor="#45a742" stroked="false">
              <v:fill type="solid"/>
            </v:rect>
            <v:shape style="position:absolute;left:1141;top:4346;width:1799;height:1276" type="#_x0000_t75" stroked="false">
              <v:imagedata r:id="rId8" o:title=""/>
            </v:shape>
            <v:shape style="position:absolute;left:0;top:0;width:2940;height:5625" type="#_x0000_t202" filled="false" stroked="false">
              <v:textbox inset="0,0,0,0">
                <w:txbxContent>
                  <w:p>
                    <w:pPr>
                      <w:spacing w:before="295"/>
                      <w:ind w:left="238" w:right="0" w:firstLine="0"/>
                      <w:jc w:val="left"/>
                      <w:rPr>
                        <w:b/>
                        <w:sz w:val="32"/>
                      </w:rPr>
                    </w:pPr>
                    <w:r>
                      <w:rPr>
                        <w:b/>
                        <w:color w:val="FFFFFF"/>
                        <w:sz w:val="32"/>
                      </w:rPr>
                      <w:t>In This Issue</w:t>
                    </w:r>
                  </w:p>
                  <w:p>
                    <w:pPr>
                      <w:numPr>
                        <w:ilvl w:val="0"/>
                        <w:numId w:val="1"/>
                      </w:numPr>
                      <w:tabs>
                        <w:tab w:pos="419" w:val="left" w:leader="none"/>
                      </w:tabs>
                      <w:spacing w:before="184"/>
                      <w:ind w:left="419" w:right="0" w:hanging="180"/>
                      <w:jc w:val="left"/>
                      <w:rPr>
                        <w:sz w:val="22"/>
                      </w:rPr>
                    </w:pPr>
                    <w:r>
                      <w:rPr>
                        <w:color w:val="FFFFFF"/>
                        <w:sz w:val="22"/>
                      </w:rPr>
                      <w:t>Crowning</w:t>
                    </w:r>
                    <w:r>
                      <w:rPr>
                        <w:color w:val="FFFFFF"/>
                        <w:spacing w:val="-1"/>
                        <w:sz w:val="22"/>
                      </w:rPr>
                      <w:t> </w:t>
                    </w:r>
                    <w:r>
                      <w:rPr>
                        <w:color w:val="FFFFFF"/>
                        <w:sz w:val="22"/>
                      </w:rPr>
                      <w:t>Achievements</w:t>
                    </w:r>
                  </w:p>
                  <w:p>
                    <w:pPr>
                      <w:numPr>
                        <w:ilvl w:val="0"/>
                        <w:numId w:val="1"/>
                      </w:numPr>
                      <w:tabs>
                        <w:tab w:pos="419" w:val="left" w:leader="none"/>
                      </w:tabs>
                      <w:spacing w:before="162"/>
                      <w:ind w:left="419" w:right="0" w:hanging="180"/>
                      <w:jc w:val="left"/>
                      <w:rPr>
                        <w:sz w:val="22"/>
                      </w:rPr>
                    </w:pPr>
                    <w:r>
                      <w:rPr>
                        <w:color w:val="FFFFFF"/>
                        <w:sz w:val="22"/>
                      </w:rPr>
                      <w:t>Leading</w:t>
                    </w:r>
                    <w:r>
                      <w:rPr>
                        <w:color w:val="FFFFFF"/>
                        <w:spacing w:val="-1"/>
                        <w:sz w:val="22"/>
                      </w:rPr>
                      <w:t> </w:t>
                    </w:r>
                    <w:r>
                      <w:rPr>
                        <w:color w:val="FFFFFF"/>
                        <w:sz w:val="22"/>
                      </w:rPr>
                      <w:t>Thoughts</w:t>
                    </w:r>
                  </w:p>
                  <w:p>
                    <w:pPr>
                      <w:numPr>
                        <w:ilvl w:val="0"/>
                        <w:numId w:val="1"/>
                      </w:numPr>
                      <w:tabs>
                        <w:tab w:pos="419" w:val="left" w:leader="none"/>
                      </w:tabs>
                      <w:spacing w:before="165"/>
                      <w:ind w:left="419" w:right="0" w:hanging="180"/>
                      <w:jc w:val="left"/>
                      <w:rPr>
                        <w:sz w:val="22"/>
                      </w:rPr>
                    </w:pPr>
                    <w:r>
                      <w:rPr>
                        <w:color w:val="FFFFFF"/>
                        <w:spacing w:val="-5"/>
                        <w:sz w:val="22"/>
                      </w:rPr>
                      <w:t>TREE Fund After</w:t>
                    </w:r>
                    <w:r>
                      <w:rPr>
                        <w:color w:val="FFFFFF"/>
                        <w:spacing w:val="-22"/>
                        <w:sz w:val="22"/>
                      </w:rPr>
                      <w:t> </w:t>
                    </w:r>
                    <w:r>
                      <w:rPr>
                        <w:color w:val="FFFFFF"/>
                        <w:spacing w:val="-5"/>
                        <w:sz w:val="22"/>
                      </w:rPr>
                      <w:t>Hours</w:t>
                    </w:r>
                  </w:p>
                  <w:p>
                    <w:pPr>
                      <w:numPr>
                        <w:ilvl w:val="0"/>
                        <w:numId w:val="1"/>
                      </w:numPr>
                      <w:tabs>
                        <w:tab w:pos="419" w:val="left" w:leader="none"/>
                      </w:tabs>
                      <w:spacing w:before="124"/>
                      <w:ind w:left="419" w:right="0" w:hanging="180"/>
                      <w:jc w:val="left"/>
                      <w:rPr>
                        <w:sz w:val="22"/>
                      </w:rPr>
                    </w:pPr>
                    <w:r>
                      <w:rPr>
                        <w:color w:val="FFFFFF"/>
                        <w:sz w:val="22"/>
                      </w:rPr>
                      <w:t>Lead Donors</w:t>
                    </w:r>
                  </w:p>
                  <w:p>
                    <w:pPr>
                      <w:numPr>
                        <w:ilvl w:val="0"/>
                        <w:numId w:val="1"/>
                      </w:numPr>
                      <w:tabs>
                        <w:tab w:pos="419" w:val="left" w:leader="none"/>
                      </w:tabs>
                      <w:spacing w:line="300" w:lineRule="auto" w:before="165"/>
                      <w:ind w:left="419" w:right="522" w:hanging="180"/>
                      <w:jc w:val="left"/>
                      <w:rPr>
                        <w:sz w:val="22"/>
                      </w:rPr>
                    </w:pPr>
                    <w:r>
                      <w:rPr>
                        <w:color w:val="FFFFFF"/>
                        <w:sz w:val="22"/>
                      </w:rPr>
                      <w:t>2019 ISA International Conference</w:t>
                    </w:r>
                  </w:p>
                  <w:p>
                    <w:pPr>
                      <w:numPr>
                        <w:ilvl w:val="0"/>
                        <w:numId w:val="1"/>
                      </w:numPr>
                      <w:tabs>
                        <w:tab w:pos="419" w:val="left" w:leader="none"/>
                      </w:tabs>
                      <w:spacing w:before="99"/>
                      <w:ind w:left="419" w:right="0" w:hanging="180"/>
                      <w:jc w:val="left"/>
                      <w:rPr>
                        <w:sz w:val="22"/>
                      </w:rPr>
                    </w:pPr>
                    <w:r>
                      <w:rPr>
                        <w:color w:val="FFFFFF"/>
                        <w:sz w:val="22"/>
                      </w:rPr>
                      <w:t>Tour des Trees</w:t>
                    </w:r>
                    <w:r>
                      <w:rPr>
                        <w:color w:val="FFFFFF"/>
                        <w:spacing w:val="-5"/>
                        <w:sz w:val="22"/>
                      </w:rPr>
                      <w:t> </w:t>
                    </w:r>
                    <w:r>
                      <w:rPr>
                        <w:color w:val="FFFFFF"/>
                        <w:sz w:val="22"/>
                      </w:rPr>
                      <w:t>2019</w:t>
                    </w:r>
                  </w:p>
                  <w:p>
                    <w:pPr>
                      <w:numPr>
                        <w:ilvl w:val="0"/>
                        <w:numId w:val="1"/>
                      </w:numPr>
                      <w:tabs>
                        <w:tab w:pos="419" w:val="left" w:leader="none"/>
                      </w:tabs>
                      <w:spacing w:before="165"/>
                      <w:ind w:left="419" w:right="0" w:hanging="180"/>
                      <w:jc w:val="left"/>
                      <w:rPr>
                        <w:sz w:val="22"/>
                      </w:rPr>
                    </w:pPr>
                    <w:r>
                      <w:rPr>
                        <w:color w:val="FFFFFF"/>
                        <w:sz w:val="22"/>
                      </w:rPr>
                      <w:t>Volunteer</w:t>
                    </w:r>
                    <w:r>
                      <w:rPr>
                        <w:color w:val="FFFFFF"/>
                        <w:spacing w:val="-2"/>
                        <w:sz w:val="22"/>
                      </w:rPr>
                      <w:t> </w:t>
                    </w:r>
                    <w:r>
                      <w:rPr>
                        <w:color w:val="FFFFFF"/>
                        <w:sz w:val="22"/>
                      </w:rPr>
                      <w:t>Spotlight</w:t>
                    </w:r>
                  </w:p>
                  <w:p>
                    <w:pPr>
                      <w:numPr>
                        <w:ilvl w:val="0"/>
                        <w:numId w:val="1"/>
                      </w:numPr>
                      <w:tabs>
                        <w:tab w:pos="419" w:val="left" w:leader="none"/>
                      </w:tabs>
                      <w:spacing w:before="165"/>
                      <w:ind w:left="419" w:right="0" w:hanging="180"/>
                      <w:jc w:val="left"/>
                      <w:rPr>
                        <w:sz w:val="22"/>
                      </w:rPr>
                    </w:pPr>
                    <w:r>
                      <w:rPr>
                        <w:color w:val="FFFFFF"/>
                        <w:sz w:val="22"/>
                      </w:rPr>
                      <w:t>The Word on</w:t>
                    </w:r>
                    <w:r>
                      <w:rPr>
                        <w:color w:val="FFFFFF"/>
                        <w:spacing w:val="-6"/>
                        <w:sz w:val="22"/>
                      </w:rPr>
                      <w:t> </w:t>
                    </w:r>
                    <w:r>
                      <w:rPr>
                        <w:color w:val="FFFFFF"/>
                        <w:sz w:val="22"/>
                      </w:rPr>
                      <w:t>Webinars</w:t>
                    </w:r>
                  </w:p>
                </w:txbxContent>
              </v:textbox>
              <w10:wrap type="none"/>
            </v:shape>
          </v:group>
        </w:pict>
      </w:r>
      <w:r>
        <w:rPr>
          <w:sz w:val="20"/>
        </w:rPr>
      </w:r>
    </w:p>
    <w:p>
      <w:pPr>
        <w:spacing w:after="0"/>
        <w:rPr>
          <w:sz w:val="20"/>
        </w:rPr>
        <w:sectPr>
          <w:type w:val="continuous"/>
          <w:pgSz w:w="12240" w:h="15840"/>
          <w:pgMar w:top="780" w:bottom="280" w:left="960" w:right="940"/>
          <w:cols w:num="2" w:equalWidth="0">
            <w:col w:w="6748" w:space="705"/>
            <w:col w:w="2887"/>
          </w:cols>
        </w:sectPr>
      </w:pPr>
    </w:p>
    <w:p>
      <w:pPr>
        <w:spacing w:before="127"/>
        <w:ind w:left="1205" w:right="0" w:firstLine="0"/>
        <w:jc w:val="left"/>
        <w:rPr>
          <w:b/>
          <w:sz w:val="36"/>
        </w:rPr>
      </w:pPr>
      <w:r>
        <w:rPr/>
        <w:pict>
          <v:group style="position:absolute;margin-left:412.369995pt;margin-top:53.099998pt;width:147.25pt;height:684.9pt;mso-position-horizontal-relative:page;mso-position-vertical-relative:page;z-index:1192" coordorigin="8247,1062" coordsize="2945,13698">
            <v:rect style="position:absolute;left:8247;top:1062;width:2945;height:13698" filled="true" fillcolor="#282828" stroked="false">
              <v:fill type="solid"/>
            </v:rect>
            <v:shape style="position:absolute;left:9477;top:2851;width:673;height:826" type="#_x0000_t75" stroked="false">
              <v:imagedata r:id="rId9" o:title=""/>
            </v:shape>
            <v:shape style="position:absolute;left:9477;top:3223;width:673;height:826" type="#_x0000_t75" stroked="false">
              <v:imagedata r:id="rId9" o:title=""/>
            </v:shape>
            <v:shape style="position:absolute;left:9652;top:3736;width:178;height:219" type="#_x0000_t75" stroked="false">
              <v:imagedata r:id="rId10" o:title=""/>
            </v:shape>
            <v:shape style="position:absolute;left:9652;top:3828;width:178;height:219" type="#_x0000_t75" stroked="false">
              <v:imagedata r:id="rId10" o:title=""/>
            </v:shape>
            <v:shape style="position:absolute;left:9652;top:3921;width:178;height:219" type="#_x0000_t75" stroked="false">
              <v:imagedata r:id="rId10" o:title=""/>
            </v:shape>
            <v:shape style="position:absolute;left:9652;top:4015;width:178;height:219" type="#_x0000_t75" stroked="false">
              <v:imagedata r:id="rId10" o:title=""/>
            </v:shape>
            <v:shape style="position:absolute;left:9652;top:4106;width:178;height:219" type="#_x0000_t75" stroked="false">
              <v:imagedata r:id="rId10" o:title=""/>
            </v:shape>
            <v:shape style="position:absolute;left:9621;top:4941;width:267;height:324" type="#_x0000_t75" stroked="false">
              <v:imagedata r:id="rId11" o:title=""/>
            </v:shape>
            <v:shape style="position:absolute;left:9621;top:5095;width:267;height:324" type="#_x0000_t75" stroked="false">
              <v:imagedata r:id="rId11" o:title=""/>
            </v:shape>
            <v:shape style="position:absolute;left:9621;top:5248;width:267;height:324" type="#_x0000_t75" stroked="false">
              <v:imagedata r:id="rId11" o:title=""/>
            </v:shape>
            <v:shape style="position:absolute;left:9621;top:5402;width:267;height:324" type="#_x0000_t75" stroked="false">
              <v:imagedata r:id="rId11" o:title=""/>
            </v:shape>
            <v:shape style="position:absolute;left:9621;top:5556;width:267;height:324" type="#_x0000_t75" stroked="false">
              <v:imagedata r:id="rId11" o:title=""/>
            </v:shape>
            <v:shape style="position:absolute;left:9621;top:5707;width:267;height:324" type="#_x0000_t75" stroked="false">
              <v:imagedata r:id="rId11" o:title=""/>
            </v:shape>
            <v:shape style="position:absolute;left:9621;top:5860;width:267;height:324" type="#_x0000_t75" stroked="false">
              <v:imagedata r:id="rId11" o:title=""/>
            </v:shape>
            <v:shape style="position:absolute;left:9621;top:6014;width:267;height:324" type="#_x0000_t75" stroked="false">
              <v:imagedata r:id="rId11" o:title=""/>
            </v:shape>
            <v:shape style="position:absolute;left:9621;top:6168;width:267;height:324" type="#_x0000_t75" stroked="false">
              <v:imagedata r:id="rId11" o:title=""/>
            </v:shape>
            <v:shape style="position:absolute;left:9621;top:6319;width:267;height:324" type="#_x0000_t75" stroked="false">
              <v:imagedata r:id="rId11" o:title=""/>
            </v:shape>
            <v:shape style="position:absolute;left:9621;top:6472;width:267;height:324" type="#_x0000_t75" stroked="false">
              <v:imagedata r:id="rId11" o:title=""/>
            </v:shape>
            <v:shape style="position:absolute;left:9621;top:6626;width:267;height:324" type="#_x0000_t75" stroked="false">
              <v:imagedata r:id="rId11" o:title=""/>
            </v:shape>
            <v:shape style="position:absolute;left:9621;top:6780;width:267;height:324" type="#_x0000_t75" stroked="false">
              <v:imagedata r:id="rId11" o:title=""/>
            </v:shape>
            <v:shape style="position:absolute;left:9621;top:6933;width:267;height:324" type="#_x0000_t75" stroked="false">
              <v:imagedata r:id="rId11" o:title=""/>
            </v:shape>
            <v:shape style="position:absolute;left:9621;top:7084;width:267;height:324" type="#_x0000_t75" stroked="false">
              <v:imagedata r:id="rId11" o:title=""/>
            </v:shape>
            <v:shape style="position:absolute;left:9621;top:7238;width:267;height:324" type="#_x0000_t75" stroked="false">
              <v:imagedata r:id="rId11" o:title=""/>
            </v:shape>
            <v:shape style="position:absolute;left:9621;top:7392;width:267;height:324" type="#_x0000_t75" stroked="false">
              <v:imagedata r:id="rId11" o:title=""/>
            </v:shape>
            <v:shape style="position:absolute;left:9621;top:7545;width:267;height:324" type="#_x0000_t75" stroked="false">
              <v:imagedata r:id="rId11" o:title=""/>
            </v:shape>
            <v:shape style="position:absolute;left:9621;top:7696;width:267;height:324" type="#_x0000_t75" stroked="false">
              <v:imagedata r:id="rId11" o:title=""/>
            </v:shape>
            <v:shape style="position:absolute;left:9621;top:7850;width:267;height:324" type="#_x0000_t75" stroked="false">
              <v:imagedata r:id="rId11" o:title=""/>
            </v:shape>
            <v:shape style="position:absolute;left:9621;top:8004;width:267;height:324" type="#_x0000_t75" stroked="false">
              <v:imagedata r:id="rId11" o:title=""/>
            </v:shape>
            <v:shape style="position:absolute;left:9621;top:8157;width:267;height:324" type="#_x0000_t75" stroked="false">
              <v:imagedata r:id="rId11" o:title=""/>
            </v:shape>
            <v:shape style="position:absolute;left:9621;top:8311;width:267;height:324" type="#_x0000_t75" stroked="false">
              <v:imagedata r:id="rId11" o:title=""/>
            </v:shape>
            <v:shape style="position:absolute;left:9621;top:8462;width:267;height:324" type="#_x0000_t75" stroked="false">
              <v:imagedata r:id="rId11" o:title=""/>
            </v:shape>
            <v:shape style="position:absolute;left:9621;top:8616;width:267;height:324" type="#_x0000_t75" stroked="false">
              <v:imagedata r:id="rId11" o:title=""/>
            </v:shape>
            <v:shape style="position:absolute;left:9621;top:8769;width:267;height:324" type="#_x0000_t75" stroked="false">
              <v:imagedata r:id="rId11" o:title=""/>
            </v:shape>
            <v:shape style="position:absolute;left:9621;top:8923;width:267;height:324" type="#_x0000_t75" stroked="false">
              <v:imagedata r:id="rId11" o:title=""/>
            </v:shape>
            <v:shape style="position:absolute;left:9621;top:9076;width:267;height:324" type="#_x0000_t75" stroked="false">
              <v:imagedata r:id="rId11" o:title=""/>
            </v:shape>
            <v:shape style="position:absolute;left:9609;top:9223;width:303;height:370" type="#_x0000_t75" stroked="false">
              <v:imagedata r:id="rId12" o:title=""/>
            </v:shape>
            <v:shape style="position:absolute;left:9652;top:9424;width:178;height:219" type="#_x0000_t75" stroked="false">
              <v:imagedata r:id="rId10" o:title=""/>
            </v:shape>
            <v:shape style="position:absolute;left:8339;top:1160;width:2762;height:2317" type="#_x0000_t75" stroked="false">
              <v:imagedata r:id="rId13" o:title=""/>
            </v:shape>
            <v:shape style="position:absolute;left:8247;top:1062;width:2945;height:13698"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6"/>
                      <w:rPr>
                        <w:sz w:val="35"/>
                      </w:rPr>
                    </w:pPr>
                  </w:p>
                  <w:p>
                    <w:pPr>
                      <w:spacing w:before="0"/>
                      <w:ind w:left="657" w:right="0" w:firstLine="0"/>
                      <w:jc w:val="left"/>
                      <w:rPr>
                        <w:i/>
                        <w:sz w:val="24"/>
                      </w:rPr>
                    </w:pPr>
                    <w:r>
                      <w:rPr>
                        <w:i/>
                        <w:color w:val="DFCDE4"/>
                        <w:sz w:val="24"/>
                      </w:rPr>
                      <w:t>You are invited to</w:t>
                    </w:r>
                  </w:p>
                  <w:p>
                    <w:pPr>
                      <w:spacing w:before="200"/>
                      <w:ind w:left="523" w:right="526" w:firstLine="1"/>
                      <w:jc w:val="center"/>
                      <w:rPr>
                        <w:b/>
                        <w:sz w:val="32"/>
                      </w:rPr>
                    </w:pPr>
                    <w:r>
                      <w:rPr>
                        <w:b/>
                        <w:color w:val="FFFFFF"/>
                        <w:sz w:val="32"/>
                      </w:rPr>
                      <w:t>TREE Fund After</w:t>
                    </w:r>
                    <w:r>
                      <w:rPr>
                        <w:b/>
                        <w:color w:val="FFFFFF"/>
                        <w:spacing w:val="-2"/>
                        <w:sz w:val="32"/>
                      </w:rPr>
                      <w:t> </w:t>
                    </w:r>
                    <w:r>
                      <w:rPr>
                        <w:b/>
                        <w:color w:val="FFFFFF"/>
                        <w:spacing w:val="-3"/>
                        <w:sz w:val="32"/>
                      </w:rPr>
                      <w:t>Hours!</w:t>
                    </w: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8"/>
                      <w:rPr>
                        <w:sz w:val="38"/>
                      </w:rPr>
                    </w:pPr>
                  </w:p>
                  <w:p>
                    <w:pPr>
                      <w:spacing w:line="264" w:lineRule="auto" w:before="0"/>
                      <w:ind w:left="578" w:right="579" w:firstLine="3"/>
                      <w:jc w:val="center"/>
                      <w:rPr>
                        <w:b/>
                        <w:sz w:val="22"/>
                      </w:rPr>
                    </w:pPr>
                    <w:r>
                      <w:rPr>
                        <w:b/>
                        <w:color w:val="DFCDE4"/>
                        <w:sz w:val="22"/>
                      </w:rPr>
                      <w:t>Ken Ottman Outstanding Volunteer</w:t>
                    </w:r>
                    <w:r>
                      <w:rPr>
                        <w:b/>
                        <w:color w:val="DFCDE4"/>
                        <w:spacing w:val="6"/>
                        <w:sz w:val="22"/>
                      </w:rPr>
                      <w:t> </w:t>
                    </w:r>
                    <w:r>
                      <w:rPr>
                        <w:b/>
                        <w:color w:val="DFCDE4"/>
                        <w:spacing w:val="-5"/>
                        <w:sz w:val="22"/>
                      </w:rPr>
                      <w:t>Award</w:t>
                    </w:r>
                  </w:p>
                  <w:p>
                    <w:pPr>
                      <w:spacing w:before="48"/>
                      <w:ind w:left="410" w:right="0" w:firstLine="0"/>
                      <w:jc w:val="left"/>
                      <w:rPr>
                        <w:b/>
                        <w:sz w:val="17"/>
                      </w:rPr>
                    </w:pPr>
                    <w:r>
                      <w:rPr>
                        <w:b/>
                        <w:color w:val="DFCDE4"/>
                        <w:w w:val="105"/>
                        <w:sz w:val="17"/>
                      </w:rPr>
                      <w:t>WINNER ANNOUNCED</w:t>
                    </w:r>
                  </w:p>
                  <w:p>
                    <w:pPr>
                      <w:spacing w:line="240" w:lineRule="auto" w:before="4"/>
                      <w:rPr>
                        <w:sz w:val="27"/>
                      </w:rPr>
                    </w:pPr>
                  </w:p>
                  <w:p>
                    <w:pPr>
                      <w:spacing w:line="264" w:lineRule="auto" w:before="1"/>
                      <w:ind w:left="360" w:right="359" w:firstLine="0"/>
                      <w:jc w:val="center"/>
                      <w:rPr>
                        <w:b/>
                        <w:sz w:val="22"/>
                      </w:rPr>
                    </w:pPr>
                    <w:r>
                      <w:rPr>
                        <w:b/>
                        <w:color w:val="DFCDE4"/>
                        <w:sz w:val="22"/>
                      </w:rPr>
                      <w:t>Support your</w:t>
                    </w:r>
                    <w:r>
                      <w:rPr>
                        <w:b/>
                        <w:color w:val="DFCDE4"/>
                        <w:spacing w:val="-10"/>
                        <w:sz w:val="22"/>
                      </w:rPr>
                      <w:t> </w:t>
                    </w:r>
                    <w:r>
                      <w:rPr>
                        <w:b/>
                        <w:color w:val="DFCDE4"/>
                        <w:sz w:val="22"/>
                      </w:rPr>
                      <w:t>favorite Tour des Trees Teams and</w:t>
                    </w:r>
                    <w:r>
                      <w:rPr>
                        <w:b/>
                        <w:color w:val="DFCDE4"/>
                        <w:spacing w:val="-3"/>
                        <w:sz w:val="22"/>
                      </w:rPr>
                      <w:t> </w:t>
                    </w:r>
                    <w:r>
                      <w:rPr>
                        <w:b/>
                        <w:color w:val="DFCDE4"/>
                        <w:sz w:val="22"/>
                      </w:rPr>
                      <w:t>Riders!</w:t>
                    </w:r>
                  </w:p>
                  <w:p>
                    <w:pPr>
                      <w:spacing w:line="240" w:lineRule="auto" w:before="2"/>
                      <w:rPr>
                        <w:sz w:val="24"/>
                      </w:rPr>
                    </w:pPr>
                  </w:p>
                  <w:p>
                    <w:pPr>
                      <w:spacing w:line="264" w:lineRule="auto" w:before="1"/>
                      <w:ind w:left="360" w:right="359" w:firstLine="0"/>
                      <w:jc w:val="center"/>
                      <w:rPr>
                        <w:b/>
                        <w:sz w:val="22"/>
                      </w:rPr>
                    </w:pPr>
                    <w:r>
                      <w:rPr>
                        <w:b/>
                        <w:color w:val="DFCDE4"/>
                        <w:sz w:val="22"/>
                      </w:rPr>
                      <w:t>Free Appetizers </w:t>
                    </w:r>
                    <w:r>
                      <w:rPr>
                        <w:b/>
                        <w:color w:val="DFCDE4"/>
                        <w:spacing w:val="-5"/>
                        <w:sz w:val="22"/>
                      </w:rPr>
                      <w:t>and </w:t>
                    </w:r>
                    <w:r>
                      <w:rPr>
                        <w:b/>
                        <w:color w:val="DFCDE4"/>
                        <w:sz w:val="22"/>
                      </w:rPr>
                      <w:t>Two Drink</w:t>
                    </w:r>
                    <w:r>
                      <w:rPr>
                        <w:b/>
                        <w:color w:val="DFCDE4"/>
                        <w:spacing w:val="-5"/>
                        <w:sz w:val="22"/>
                      </w:rPr>
                      <w:t> </w:t>
                    </w:r>
                    <w:r>
                      <w:rPr>
                        <w:b/>
                        <w:color w:val="DFCDE4"/>
                        <w:sz w:val="22"/>
                      </w:rPr>
                      <w:t>Tickets</w:t>
                    </w:r>
                  </w:p>
                  <w:p>
                    <w:pPr>
                      <w:spacing w:line="240" w:lineRule="auto" w:before="0"/>
                      <w:rPr>
                        <w:sz w:val="26"/>
                      </w:rPr>
                    </w:pPr>
                  </w:p>
                  <w:p>
                    <w:pPr>
                      <w:spacing w:before="220"/>
                      <w:ind w:left="657" w:right="0" w:firstLine="62"/>
                      <w:jc w:val="left"/>
                      <w:rPr>
                        <w:b/>
                        <w:sz w:val="22"/>
                      </w:rPr>
                    </w:pPr>
                    <w:r>
                      <w:rPr>
                        <w:b/>
                        <w:color w:val="FFFFFF"/>
                        <w:sz w:val="22"/>
                      </w:rPr>
                      <w:t>BRING YOUR</w:t>
                    </w:r>
                  </w:p>
                  <w:p>
                    <w:pPr>
                      <w:spacing w:line="280" w:lineRule="auto" w:before="102"/>
                      <w:ind w:left="590" w:right="587" w:hanging="1"/>
                      <w:jc w:val="center"/>
                      <w:rPr>
                        <w:b/>
                        <w:sz w:val="28"/>
                      </w:rPr>
                    </w:pPr>
                    <w:r>
                      <w:rPr>
                        <w:b/>
                        <w:color w:val="FFFFFF"/>
                        <w:sz w:val="22"/>
                      </w:rPr>
                      <w:t>FRIENDS AND JOIN THE FUN</w:t>
                    </w:r>
                    <w:r>
                      <w:rPr>
                        <w:b/>
                        <w:color w:val="FFFFFF"/>
                        <w:sz w:val="28"/>
                      </w:rPr>
                      <w:t>!</w:t>
                    </w:r>
                  </w:p>
                </w:txbxContent>
              </v:textbox>
              <w10:wrap type="none"/>
            </v:shape>
            <v:shape style="position:absolute;left:8481;top:5285;width:2481;height:3964" type="#_x0000_t202" filled="true" fillcolor="#45a742" stroked="false">
              <v:textbox inset="0,0,0,0">
                <w:txbxContent>
                  <w:p>
                    <w:pPr>
                      <w:spacing w:before="170"/>
                      <w:ind w:left="419" w:right="0" w:firstLine="0"/>
                      <w:jc w:val="left"/>
                      <w:rPr>
                        <w:b/>
                        <w:sz w:val="22"/>
                      </w:rPr>
                    </w:pPr>
                    <w:r>
                      <w:rPr>
                        <w:b/>
                        <w:color w:val="FFFFFF"/>
                        <w:sz w:val="22"/>
                      </w:rPr>
                      <w:t>August 13, 2019</w:t>
                    </w:r>
                  </w:p>
                  <w:p>
                    <w:pPr>
                      <w:spacing w:before="26"/>
                      <w:ind w:left="498" w:right="0" w:firstLine="0"/>
                      <w:jc w:val="left"/>
                      <w:rPr>
                        <w:b/>
                        <w:sz w:val="22"/>
                      </w:rPr>
                    </w:pPr>
                    <w:r>
                      <w:rPr>
                        <w:b/>
                        <w:color w:val="FFFFFF"/>
                        <w:sz w:val="22"/>
                      </w:rPr>
                      <w:t>6:00 – 7:00 pm</w:t>
                    </w:r>
                  </w:p>
                  <w:p>
                    <w:pPr>
                      <w:spacing w:line="264" w:lineRule="auto" w:before="23"/>
                      <w:ind w:left="366" w:right="347" w:firstLine="367"/>
                      <w:jc w:val="left"/>
                      <w:rPr>
                        <w:b/>
                        <w:i/>
                        <w:sz w:val="20"/>
                      </w:rPr>
                    </w:pPr>
                    <w:r>
                      <w:rPr>
                        <w:b/>
                        <w:i/>
                        <w:color w:val="FFFFFF"/>
                        <w:sz w:val="20"/>
                      </w:rPr>
                      <w:t>followed by </w:t>
                    </w:r>
                    <w:r>
                      <w:rPr>
                        <w:b/>
                        <w:i/>
                        <w:color w:val="FFFFFF"/>
                        <w:sz w:val="20"/>
                      </w:rPr>
                      <w:t>Toast with the Host</w:t>
                    </w:r>
                  </w:p>
                  <w:p>
                    <w:pPr>
                      <w:spacing w:line="240" w:lineRule="auto" w:before="0"/>
                      <w:rPr>
                        <w:sz w:val="20"/>
                      </w:rPr>
                    </w:pPr>
                  </w:p>
                  <w:p>
                    <w:pPr>
                      <w:spacing w:line="264" w:lineRule="auto" w:before="0"/>
                      <w:ind w:left="246" w:right="246" w:firstLine="1"/>
                      <w:jc w:val="center"/>
                      <w:rPr>
                        <w:b/>
                        <w:sz w:val="22"/>
                      </w:rPr>
                    </w:pPr>
                    <w:r>
                      <w:rPr>
                        <w:b/>
                        <w:color w:val="FFFFFF"/>
                        <w:sz w:val="22"/>
                      </w:rPr>
                      <w:t>Jackson Terminal 205 W Jackson Ave Knoxville, TN</w:t>
                    </w:r>
                  </w:p>
                  <w:p>
                    <w:pPr>
                      <w:spacing w:before="234"/>
                      <w:ind w:left="169" w:right="168" w:hanging="1"/>
                      <w:jc w:val="center"/>
                      <w:rPr>
                        <w:sz w:val="22"/>
                      </w:rPr>
                    </w:pPr>
                    <w:r>
                      <w:rPr>
                        <w:color w:val="FFFFFF"/>
                        <w:sz w:val="22"/>
                      </w:rPr>
                      <w:t>Please register for this </w:t>
                    </w:r>
                    <w:r>
                      <w:rPr>
                        <w:b/>
                        <w:color w:val="FFFFFF"/>
                        <w:sz w:val="22"/>
                      </w:rPr>
                      <w:t>FREE </w:t>
                    </w:r>
                    <w:r>
                      <w:rPr>
                        <w:color w:val="FFFFFF"/>
                        <w:sz w:val="22"/>
                      </w:rPr>
                      <w:t>event when you complete your ISA Conference registration</w:t>
                    </w:r>
                  </w:p>
                </w:txbxContent>
              </v:textbox>
              <v:fill opacity="55512f" type="solid"/>
              <w10:wrap type="none"/>
            </v:shape>
            <w10:wrap type="none"/>
          </v:group>
        </w:pict>
      </w:r>
      <w:r>
        <w:rPr/>
        <w:drawing>
          <wp:anchor distT="0" distB="0" distL="0" distR="0" allowOverlap="1" layoutInCell="1" locked="0" behindDoc="0" simplePos="0" relativeHeight="1216">
            <wp:simplePos x="0" y="0"/>
            <wp:positionH relativeFrom="page">
              <wp:posOffset>709498</wp:posOffset>
            </wp:positionH>
            <wp:positionV relativeFrom="paragraph">
              <wp:posOffset>53157</wp:posOffset>
            </wp:positionV>
            <wp:extent cx="594283" cy="580389"/>
            <wp:effectExtent l="0" t="0" r="0" b="0"/>
            <wp:wrapNone/>
            <wp:docPr id="5" name="image9.png" descr=""/>
            <wp:cNvGraphicFramePr>
              <a:graphicFrameLocks noChangeAspect="1"/>
            </wp:cNvGraphicFramePr>
            <a:graphic>
              <a:graphicData uri="http://schemas.openxmlformats.org/drawingml/2006/picture">
                <pic:pic>
                  <pic:nvPicPr>
                    <pic:cNvPr id="6" name="image9.png"/>
                    <pic:cNvPicPr/>
                  </pic:nvPicPr>
                  <pic:blipFill>
                    <a:blip r:embed="rId14" cstate="print"/>
                    <a:stretch>
                      <a:fillRect/>
                    </a:stretch>
                  </pic:blipFill>
                  <pic:spPr>
                    <a:xfrm>
                      <a:off x="0" y="0"/>
                      <a:ext cx="594283" cy="580389"/>
                    </a:xfrm>
                    <a:prstGeom prst="rect">
                      <a:avLst/>
                    </a:prstGeom>
                  </pic:spPr>
                </pic:pic>
              </a:graphicData>
            </a:graphic>
          </wp:anchor>
        </w:drawing>
      </w:r>
      <w:r>
        <w:rPr>
          <w:b/>
          <w:color w:val="45A742"/>
          <w:sz w:val="36"/>
        </w:rPr>
        <w:t>Leading</w:t>
      </w:r>
      <w:r>
        <w:rPr>
          <w:b/>
          <w:color w:val="45A742"/>
          <w:spacing w:val="-55"/>
          <w:sz w:val="36"/>
        </w:rPr>
        <w:t> </w:t>
      </w:r>
      <w:r>
        <w:rPr>
          <w:b/>
          <w:color w:val="45A742"/>
          <w:sz w:val="36"/>
        </w:rPr>
        <w:t>Thoughts</w:t>
      </w:r>
    </w:p>
    <w:p>
      <w:pPr>
        <w:spacing w:before="85"/>
        <w:ind w:left="1205" w:right="0" w:firstLine="0"/>
        <w:jc w:val="left"/>
        <w:rPr>
          <w:i/>
          <w:sz w:val="22"/>
        </w:rPr>
      </w:pPr>
      <w:r>
        <w:rPr>
          <w:i/>
          <w:color w:val="282828"/>
          <w:sz w:val="22"/>
        </w:rPr>
        <w:t>By J. Eric Smith, TREE Fund President and CEO</w:t>
      </w:r>
    </w:p>
    <w:p>
      <w:pPr>
        <w:pStyle w:val="BodyText"/>
        <w:spacing w:before="7"/>
        <w:rPr>
          <w:i/>
          <w:sz w:val="15"/>
        </w:rPr>
      </w:pPr>
    </w:p>
    <w:p>
      <w:pPr>
        <w:spacing w:line="264" w:lineRule="auto" w:before="101"/>
        <w:ind w:left="151" w:right="3473" w:firstLine="0"/>
        <w:jc w:val="both"/>
        <w:rPr>
          <w:sz w:val="21"/>
        </w:rPr>
      </w:pPr>
      <w:r>
        <w:rPr>
          <w:color w:val="111111"/>
          <w:sz w:val="21"/>
        </w:rPr>
        <w:t>After TREE Fund was organized in 2002 via the merger of the ISA Research Trust (ISART) and the National Arborist Foundation, our very first research awards were made under the Hyland Johns Grant Program, originally established by ISART. This grant program’s namesake was, and remains, one of the</w:t>
      </w:r>
      <w:r>
        <w:rPr>
          <w:color w:val="111111"/>
          <w:spacing w:val="15"/>
          <w:sz w:val="21"/>
        </w:rPr>
        <w:t> </w:t>
      </w:r>
      <w:r>
        <w:rPr>
          <w:color w:val="111111"/>
          <w:sz w:val="21"/>
        </w:rPr>
        <w:t>great</w:t>
      </w:r>
      <w:r>
        <w:rPr>
          <w:color w:val="111111"/>
          <w:spacing w:val="16"/>
          <w:sz w:val="21"/>
        </w:rPr>
        <w:t> </w:t>
      </w:r>
      <w:r>
        <w:rPr>
          <w:color w:val="111111"/>
          <w:sz w:val="21"/>
        </w:rPr>
        <w:t>innovators</w:t>
      </w:r>
      <w:r>
        <w:rPr>
          <w:color w:val="111111"/>
          <w:spacing w:val="15"/>
          <w:sz w:val="21"/>
        </w:rPr>
        <w:t> </w:t>
      </w:r>
      <w:r>
        <w:rPr>
          <w:color w:val="111111"/>
          <w:sz w:val="21"/>
        </w:rPr>
        <w:t>and</w:t>
      </w:r>
      <w:r>
        <w:rPr>
          <w:color w:val="111111"/>
          <w:spacing w:val="18"/>
          <w:sz w:val="21"/>
        </w:rPr>
        <w:t> </w:t>
      </w:r>
      <w:r>
        <w:rPr>
          <w:color w:val="111111"/>
          <w:sz w:val="21"/>
        </w:rPr>
        <w:t>leaders</w:t>
      </w:r>
      <w:r>
        <w:rPr>
          <w:color w:val="111111"/>
          <w:spacing w:val="18"/>
          <w:sz w:val="21"/>
        </w:rPr>
        <w:t> </w:t>
      </w:r>
      <w:r>
        <w:rPr>
          <w:color w:val="111111"/>
          <w:sz w:val="21"/>
        </w:rPr>
        <w:t>in</w:t>
      </w:r>
      <w:r>
        <w:rPr>
          <w:color w:val="111111"/>
          <w:spacing w:val="15"/>
          <w:sz w:val="21"/>
        </w:rPr>
        <w:t> </w:t>
      </w:r>
      <w:r>
        <w:rPr>
          <w:color w:val="111111"/>
          <w:sz w:val="21"/>
        </w:rPr>
        <w:t>scientific</w:t>
      </w:r>
      <w:r>
        <w:rPr>
          <w:color w:val="111111"/>
          <w:spacing w:val="16"/>
          <w:sz w:val="21"/>
        </w:rPr>
        <w:t> </w:t>
      </w:r>
      <w:r>
        <w:rPr>
          <w:color w:val="111111"/>
          <w:sz w:val="21"/>
        </w:rPr>
        <w:t>utility</w:t>
      </w:r>
      <w:r>
        <w:rPr>
          <w:color w:val="111111"/>
          <w:spacing w:val="16"/>
          <w:sz w:val="21"/>
        </w:rPr>
        <w:t> </w:t>
      </w:r>
      <w:r>
        <w:rPr>
          <w:color w:val="111111"/>
          <w:sz w:val="21"/>
        </w:rPr>
        <w:t>arboriculture,</w:t>
      </w:r>
      <w:r>
        <w:rPr>
          <w:color w:val="111111"/>
          <w:spacing w:val="15"/>
          <w:sz w:val="21"/>
        </w:rPr>
        <w:t> </w:t>
      </w:r>
      <w:r>
        <w:rPr>
          <w:color w:val="111111"/>
          <w:sz w:val="21"/>
        </w:rPr>
        <w:t>and</w:t>
      </w:r>
      <w:r>
        <w:rPr>
          <w:color w:val="111111"/>
          <w:spacing w:val="16"/>
          <w:sz w:val="21"/>
        </w:rPr>
        <w:t> </w:t>
      </w:r>
      <w:r>
        <w:rPr>
          <w:color w:val="111111"/>
          <w:sz w:val="21"/>
        </w:rPr>
        <w:t>he</w:t>
      </w:r>
      <w:r>
        <w:rPr>
          <w:color w:val="111111"/>
          <w:spacing w:val="17"/>
          <w:sz w:val="21"/>
        </w:rPr>
        <w:t> </w:t>
      </w:r>
      <w:r>
        <w:rPr>
          <w:color w:val="111111"/>
          <w:sz w:val="21"/>
        </w:rPr>
        <w:t>was</w:t>
      </w:r>
    </w:p>
    <w:p>
      <w:pPr>
        <w:spacing w:line="243" w:lineRule="exact" w:before="0"/>
        <w:ind w:left="151" w:right="0" w:firstLine="0"/>
        <w:jc w:val="both"/>
        <w:rPr>
          <w:sz w:val="21"/>
        </w:rPr>
      </w:pPr>
      <w:r>
        <w:rPr>
          <w:color w:val="111111"/>
          <w:sz w:val="21"/>
        </w:rPr>
        <w:t>onsite</w:t>
      </w:r>
      <w:r>
        <w:rPr>
          <w:color w:val="111111"/>
          <w:spacing w:val="24"/>
          <w:sz w:val="21"/>
        </w:rPr>
        <w:t> </w:t>
      </w:r>
      <w:r>
        <w:rPr>
          <w:color w:val="111111"/>
          <w:sz w:val="21"/>
        </w:rPr>
        <w:t>in</w:t>
      </w:r>
      <w:r>
        <w:rPr>
          <w:color w:val="111111"/>
          <w:spacing w:val="25"/>
          <w:sz w:val="21"/>
        </w:rPr>
        <w:t> </w:t>
      </w:r>
      <w:r>
        <w:rPr>
          <w:color w:val="111111"/>
          <w:sz w:val="21"/>
        </w:rPr>
        <w:t>1952</w:t>
      </w:r>
      <w:r>
        <w:rPr>
          <w:color w:val="111111"/>
          <w:spacing w:val="24"/>
          <w:sz w:val="21"/>
        </w:rPr>
        <w:t> </w:t>
      </w:r>
      <w:r>
        <w:rPr>
          <w:color w:val="111111"/>
          <w:sz w:val="21"/>
        </w:rPr>
        <w:t>at</w:t>
      </w:r>
      <w:r>
        <w:rPr>
          <w:color w:val="111111"/>
          <w:spacing w:val="24"/>
          <w:sz w:val="21"/>
        </w:rPr>
        <w:t> </w:t>
      </w:r>
      <w:r>
        <w:rPr>
          <w:color w:val="111111"/>
          <w:sz w:val="21"/>
        </w:rPr>
        <w:t>the</w:t>
      </w:r>
      <w:r>
        <w:rPr>
          <w:color w:val="111111"/>
          <w:spacing w:val="23"/>
          <w:sz w:val="21"/>
        </w:rPr>
        <w:t> </w:t>
      </w:r>
      <w:r>
        <w:rPr>
          <w:color w:val="111111"/>
          <w:sz w:val="21"/>
        </w:rPr>
        <w:t>very</w:t>
      </w:r>
      <w:r>
        <w:rPr>
          <w:color w:val="111111"/>
          <w:spacing w:val="23"/>
          <w:sz w:val="21"/>
        </w:rPr>
        <w:t> </w:t>
      </w:r>
      <w:r>
        <w:rPr>
          <w:color w:val="111111"/>
          <w:sz w:val="21"/>
        </w:rPr>
        <w:t>beginning</w:t>
      </w:r>
      <w:r>
        <w:rPr>
          <w:color w:val="111111"/>
          <w:spacing w:val="24"/>
          <w:sz w:val="21"/>
        </w:rPr>
        <w:t> </w:t>
      </w:r>
      <w:r>
        <w:rPr>
          <w:color w:val="111111"/>
          <w:sz w:val="21"/>
        </w:rPr>
        <w:t>of</w:t>
      </w:r>
      <w:r>
        <w:rPr>
          <w:color w:val="111111"/>
          <w:spacing w:val="25"/>
          <w:sz w:val="21"/>
        </w:rPr>
        <w:t> </w:t>
      </w:r>
      <w:r>
        <w:rPr>
          <w:color w:val="111111"/>
          <w:sz w:val="21"/>
        </w:rPr>
        <w:t>the</w:t>
      </w:r>
      <w:r>
        <w:rPr>
          <w:color w:val="111111"/>
          <w:spacing w:val="25"/>
          <w:sz w:val="21"/>
        </w:rPr>
        <w:t> </w:t>
      </w:r>
      <w:r>
        <w:rPr>
          <w:color w:val="111111"/>
          <w:sz w:val="21"/>
        </w:rPr>
        <w:t>legendary</w:t>
      </w:r>
      <w:r>
        <w:rPr>
          <w:color w:val="111111"/>
          <w:spacing w:val="24"/>
          <w:sz w:val="21"/>
        </w:rPr>
        <w:t> </w:t>
      </w:r>
      <w:r>
        <w:rPr>
          <w:color w:val="111111"/>
          <w:sz w:val="21"/>
        </w:rPr>
        <w:t>“Bramble</w:t>
      </w:r>
      <w:r>
        <w:rPr>
          <w:color w:val="111111"/>
          <w:spacing w:val="21"/>
          <w:sz w:val="21"/>
        </w:rPr>
        <w:t> </w:t>
      </w:r>
      <w:r>
        <w:rPr>
          <w:color w:val="111111"/>
          <w:sz w:val="21"/>
        </w:rPr>
        <w:t>and</w:t>
      </w:r>
      <w:r>
        <w:rPr>
          <w:color w:val="111111"/>
          <w:spacing w:val="23"/>
          <w:sz w:val="21"/>
        </w:rPr>
        <w:t> </w:t>
      </w:r>
      <w:r>
        <w:rPr>
          <w:color w:val="111111"/>
          <w:sz w:val="21"/>
        </w:rPr>
        <w:t>Byrnes”</w:t>
      </w:r>
    </w:p>
    <w:p>
      <w:pPr>
        <w:spacing w:before="25"/>
        <w:ind w:left="151" w:right="0" w:firstLine="0"/>
        <w:jc w:val="both"/>
        <w:rPr>
          <w:sz w:val="21"/>
        </w:rPr>
      </w:pPr>
      <w:r>
        <w:rPr>
          <w:color w:val="111111"/>
          <w:sz w:val="21"/>
        </w:rPr>
        <w:t>research test plots in Pennsylvania, which TREE Fund now administers.</w:t>
      </w:r>
    </w:p>
    <w:p>
      <w:pPr>
        <w:spacing w:line="264" w:lineRule="auto" w:before="105"/>
        <w:ind w:left="151" w:right="3463" w:firstLine="0"/>
        <w:jc w:val="both"/>
        <w:rPr>
          <w:sz w:val="21"/>
        </w:rPr>
      </w:pPr>
      <w:r>
        <w:rPr>
          <w:color w:val="111111"/>
          <w:sz w:val="21"/>
        </w:rPr>
        <w:t>Over the years, TREE Fund has awarded ~$1.5 million in Hyland Johns Grants, and some of our most influential findings and outcomes have emerged from under this program’s auspices. </w:t>
      </w:r>
      <w:r>
        <w:rPr>
          <w:color w:val="111111"/>
          <w:spacing w:val="-5"/>
          <w:sz w:val="21"/>
        </w:rPr>
        <w:t>But </w:t>
      </w:r>
      <w:r>
        <w:rPr>
          <w:color w:val="111111"/>
          <w:spacing w:val="-6"/>
          <w:sz w:val="21"/>
        </w:rPr>
        <w:t>unlike </w:t>
      </w:r>
      <w:r>
        <w:rPr>
          <w:color w:val="111111"/>
          <w:spacing w:val="-5"/>
          <w:sz w:val="21"/>
        </w:rPr>
        <w:t>the </w:t>
      </w:r>
      <w:r>
        <w:rPr>
          <w:color w:val="111111"/>
          <w:spacing w:val="-7"/>
          <w:sz w:val="21"/>
        </w:rPr>
        <w:t>majority </w:t>
      </w:r>
      <w:r>
        <w:rPr>
          <w:color w:val="111111"/>
          <w:spacing w:val="-3"/>
          <w:sz w:val="21"/>
        </w:rPr>
        <w:t>of </w:t>
      </w:r>
      <w:r>
        <w:rPr>
          <w:color w:val="111111"/>
          <w:spacing w:val="-5"/>
          <w:sz w:val="21"/>
        </w:rPr>
        <w:t>our </w:t>
      </w:r>
      <w:r>
        <w:rPr>
          <w:color w:val="111111"/>
          <w:spacing w:val="-6"/>
          <w:sz w:val="21"/>
        </w:rPr>
        <w:t>other grant </w:t>
      </w:r>
      <w:r>
        <w:rPr>
          <w:color w:val="111111"/>
          <w:spacing w:val="-7"/>
          <w:sz w:val="21"/>
        </w:rPr>
        <w:t>programs, these </w:t>
      </w:r>
      <w:r>
        <w:rPr>
          <w:color w:val="111111"/>
          <w:spacing w:val="-6"/>
          <w:sz w:val="21"/>
        </w:rPr>
        <w:t>awards have </w:t>
      </w:r>
      <w:r>
        <w:rPr>
          <w:color w:val="111111"/>
          <w:spacing w:val="-7"/>
          <w:sz w:val="21"/>
        </w:rPr>
        <w:t>always </w:t>
      </w:r>
      <w:r>
        <w:rPr>
          <w:color w:val="111111"/>
          <w:spacing w:val="-6"/>
          <w:sz w:val="21"/>
        </w:rPr>
        <w:t>been made </w:t>
      </w:r>
      <w:r>
        <w:rPr>
          <w:color w:val="111111"/>
          <w:spacing w:val="-3"/>
          <w:sz w:val="21"/>
        </w:rPr>
        <w:t>on </w:t>
      </w:r>
      <w:r>
        <w:rPr>
          <w:color w:val="111111"/>
          <w:sz w:val="21"/>
        </w:rPr>
        <w:t>a </w:t>
      </w:r>
      <w:r>
        <w:rPr>
          <w:color w:val="111111"/>
          <w:spacing w:val="-6"/>
          <w:sz w:val="21"/>
        </w:rPr>
        <w:t>“pay </w:t>
      </w:r>
      <w:r>
        <w:rPr>
          <w:color w:val="111111"/>
          <w:spacing w:val="-4"/>
          <w:sz w:val="21"/>
        </w:rPr>
        <w:t>as we </w:t>
      </w:r>
      <w:r>
        <w:rPr>
          <w:color w:val="111111"/>
          <w:spacing w:val="-5"/>
          <w:sz w:val="21"/>
        </w:rPr>
        <w:t>go” </w:t>
      </w:r>
      <w:r>
        <w:rPr>
          <w:color w:val="111111"/>
          <w:spacing w:val="-6"/>
          <w:sz w:val="21"/>
        </w:rPr>
        <w:t>basis, rather than being </w:t>
      </w:r>
      <w:r>
        <w:rPr>
          <w:color w:val="111111"/>
          <w:spacing w:val="-7"/>
          <w:sz w:val="21"/>
        </w:rPr>
        <w:t>secured </w:t>
      </w:r>
      <w:r>
        <w:rPr>
          <w:color w:val="111111"/>
          <w:spacing w:val="-4"/>
          <w:sz w:val="21"/>
        </w:rPr>
        <w:t>by </w:t>
      </w:r>
      <w:r>
        <w:rPr>
          <w:color w:val="111111"/>
          <w:sz w:val="21"/>
        </w:rPr>
        <w:t>a </w:t>
      </w:r>
      <w:r>
        <w:rPr>
          <w:color w:val="111111"/>
          <w:spacing w:val="-7"/>
          <w:sz w:val="21"/>
        </w:rPr>
        <w:t>permanent endowment </w:t>
      </w:r>
      <w:r>
        <w:rPr>
          <w:color w:val="111111"/>
          <w:spacing w:val="-6"/>
          <w:sz w:val="21"/>
        </w:rPr>
        <w:t>fund </w:t>
      </w:r>
      <w:r>
        <w:rPr>
          <w:color w:val="111111"/>
          <w:spacing w:val="-5"/>
          <w:sz w:val="21"/>
        </w:rPr>
        <w:t>that </w:t>
      </w:r>
      <w:r>
        <w:rPr>
          <w:color w:val="111111"/>
          <w:spacing w:val="-7"/>
          <w:sz w:val="21"/>
        </w:rPr>
        <w:t>generates </w:t>
      </w:r>
      <w:r>
        <w:rPr>
          <w:color w:val="111111"/>
          <w:spacing w:val="-6"/>
          <w:sz w:val="21"/>
        </w:rPr>
        <w:t>revenue </w:t>
      </w:r>
      <w:r>
        <w:rPr>
          <w:color w:val="111111"/>
          <w:spacing w:val="-7"/>
          <w:sz w:val="21"/>
        </w:rPr>
        <w:t>annually. </w:t>
      </w:r>
      <w:r>
        <w:rPr>
          <w:color w:val="111111"/>
          <w:sz w:val="21"/>
        </w:rPr>
        <w:t>As we have often observed, trees are slow-growing, long-lived organisms. Permanent endowments are the best possible ways to ensure that our often equally long-term and slow-moving research programs can continue with confidence that funding will be in place to see them through to</w:t>
      </w:r>
      <w:r>
        <w:rPr>
          <w:color w:val="111111"/>
          <w:spacing w:val="-3"/>
          <w:sz w:val="21"/>
        </w:rPr>
        <w:t> </w:t>
      </w:r>
      <w:r>
        <w:rPr>
          <w:color w:val="111111"/>
          <w:sz w:val="21"/>
        </w:rPr>
        <w:t>fruition.</w:t>
      </w:r>
    </w:p>
    <w:p>
      <w:pPr>
        <w:spacing w:line="264" w:lineRule="auto" w:before="81"/>
        <w:ind w:left="151" w:right="3470" w:firstLine="0"/>
        <w:jc w:val="both"/>
        <w:rPr>
          <w:sz w:val="21"/>
        </w:rPr>
      </w:pPr>
      <w:r>
        <w:rPr>
          <w:color w:val="111111"/>
          <w:sz w:val="21"/>
        </w:rPr>
        <w:t>Two months ago, TREE Fund’s Board of Trustees recognized that our signature program needed such long-term security, and unanimously voted to establish the Hyland Johns Endowment Fund. This new endowment will immediately become an important part of our investment and grant-making portfolio. It will further reduce our dependence on labor-intensive, transactional, retail fundraising to support our scientific mission.</w:t>
      </w:r>
    </w:p>
    <w:p>
      <w:pPr>
        <w:spacing w:line="264" w:lineRule="auto" w:before="80"/>
        <w:ind w:left="151" w:right="3473" w:firstLine="0"/>
        <w:jc w:val="both"/>
        <w:rPr>
          <w:sz w:val="21"/>
        </w:rPr>
      </w:pPr>
      <w:r>
        <w:rPr>
          <w:color w:val="111111"/>
          <w:sz w:val="21"/>
        </w:rPr>
        <w:t>Named endowments and grant programs are often established via memorial gifts, so that their honorees do not actually have the opportunity to see and appreciate the work done in their names. That’s not the case here, as Hyland Johns has been – and remains – an ardent, regular TREE Fund supporter, a great source of wisdom and historical perspective for us, and a mover,</w:t>
      </w:r>
      <w:r>
        <w:rPr>
          <w:color w:val="111111"/>
          <w:spacing w:val="20"/>
          <w:sz w:val="21"/>
        </w:rPr>
        <w:t> </w:t>
      </w:r>
      <w:r>
        <w:rPr>
          <w:color w:val="111111"/>
          <w:sz w:val="21"/>
        </w:rPr>
        <w:t>shaker,</w:t>
      </w:r>
    </w:p>
    <w:p>
      <w:pPr>
        <w:spacing w:line="243" w:lineRule="exact" w:before="0"/>
        <w:ind w:left="151" w:right="0" w:firstLine="0"/>
        <w:jc w:val="both"/>
        <w:rPr>
          <w:sz w:val="21"/>
        </w:rPr>
      </w:pPr>
      <w:r>
        <w:rPr>
          <w:color w:val="111111"/>
          <w:sz w:val="21"/>
        </w:rPr>
        <w:t>collaborator </w:t>
      </w:r>
      <w:r>
        <w:rPr>
          <w:color w:val="111111"/>
          <w:spacing w:val="23"/>
          <w:sz w:val="21"/>
        </w:rPr>
        <w:t> </w:t>
      </w:r>
      <w:r>
        <w:rPr>
          <w:color w:val="111111"/>
          <w:sz w:val="21"/>
        </w:rPr>
        <w:t>and </w:t>
      </w:r>
      <w:r>
        <w:rPr>
          <w:color w:val="111111"/>
          <w:spacing w:val="24"/>
          <w:sz w:val="21"/>
        </w:rPr>
        <w:t> </w:t>
      </w:r>
      <w:r>
        <w:rPr>
          <w:color w:val="111111"/>
          <w:sz w:val="21"/>
        </w:rPr>
        <w:t>networker </w:t>
      </w:r>
      <w:r>
        <w:rPr>
          <w:color w:val="111111"/>
          <w:spacing w:val="17"/>
          <w:sz w:val="21"/>
        </w:rPr>
        <w:t> </w:t>
      </w:r>
      <w:r>
        <w:rPr>
          <w:i/>
          <w:color w:val="111111"/>
          <w:sz w:val="21"/>
        </w:rPr>
        <w:t>par </w:t>
      </w:r>
      <w:r>
        <w:rPr>
          <w:i/>
          <w:color w:val="111111"/>
          <w:spacing w:val="2"/>
          <w:sz w:val="21"/>
        </w:rPr>
        <w:t> </w:t>
      </w:r>
      <w:r>
        <w:rPr>
          <w:i/>
          <w:color w:val="111111"/>
          <w:sz w:val="21"/>
        </w:rPr>
        <w:t>excellence </w:t>
      </w:r>
      <w:r>
        <w:rPr>
          <w:i/>
          <w:color w:val="111111"/>
          <w:spacing w:val="5"/>
          <w:sz w:val="21"/>
        </w:rPr>
        <w:t> </w:t>
      </w:r>
      <w:r>
        <w:rPr>
          <w:color w:val="111111"/>
          <w:sz w:val="21"/>
        </w:rPr>
        <w:t>within </w:t>
      </w:r>
      <w:r>
        <w:rPr>
          <w:color w:val="111111"/>
          <w:spacing w:val="23"/>
          <w:sz w:val="21"/>
        </w:rPr>
        <w:t> </w:t>
      </w:r>
      <w:r>
        <w:rPr>
          <w:color w:val="111111"/>
          <w:sz w:val="21"/>
        </w:rPr>
        <w:t>the </w:t>
      </w:r>
      <w:r>
        <w:rPr>
          <w:color w:val="111111"/>
          <w:spacing w:val="22"/>
          <w:sz w:val="21"/>
        </w:rPr>
        <w:t> </w:t>
      </w:r>
      <w:r>
        <w:rPr>
          <w:color w:val="111111"/>
          <w:sz w:val="21"/>
        </w:rPr>
        <w:t>greater </w:t>
      </w:r>
      <w:r>
        <w:rPr>
          <w:color w:val="111111"/>
          <w:spacing w:val="22"/>
          <w:sz w:val="21"/>
        </w:rPr>
        <w:t> </w:t>
      </w:r>
      <w:r>
        <w:rPr>
          <w:color w:val="111111"/>
          <w:sz w:val="21"/>
        </w:rPr>
        <w:t>tree </w:t>
      </w:r>
      <w:r>
        <w:rPr>
          <w:color w:val="111111"/>
          <w:spacing w:val="22"/>
          <w:sz w:val="21"/>
        </w:rPr>
        <w:t> </w:t>
      </w:r>
      <w:r>
        <w:rPr>
          <w:color w:val="111111"/>
          <w:sz w:val="21"/>
        </w:rPr>
        <w:t>care</w:t>
      </w:r>
    </w:p>
    <w:p>
      <w:pPr>
        <w:spacing w:line="264" w:lineRule="auto" w:before="23"/>
        <w:ind w:left="151" w:right="3473" w:firstLine="0"/>
        <w:jc w:val="both"/>
        <w:rPr>
          <w:sz w:val="21"/>
        </w:rPr>
      </w:pPr>
      <w:r>
        <w:rPr>
          <w:color w:val="111111"/>
          <w:sz w:val="21"/>
        </w:rPr>
        <w:t>community. It’s always a privilege to let Hyland know what we’re doing in his name, and it’s always a treat when he contacts us to share his thoughts on and reactions to our work.</w:t>
      </w:r>
    </w:p>
    <w:p>
      <w:pPr>
        <w:spacing w:line="261" w:lineRule="auto" w:before="82"/>
        <w:ind w:left="151" w:right="3464" w:firstLine="0"/>
        <w:jc w:val="both"/>
        <w:rPr>
          <w:sz w:val="21"/>
        </w:rPr>
      </w:pPr>
      <w:r>
        <w:rPr>
          <w:color w:val="111111"/>
          <w:sz w:val="21"/>
        </w:rPr>
        <w:t>In </w:t>
      </w:r>
      <w:r>
        <w:rPr>
          <w:color w:val="111111"/>
          <w:spacing w:val="-3"/>
          <w:sz w:val="21"/>
        </w:rPr>
        <w:t>addition to </w:t>
      </w:r>
      <w:r>
        <w:rPr>
          <w:color w:val="111111"/>
          <w:spacing w:val="-4"/>
          <w:sz w:val="21"/>
        </w:rPr>
        <w:t>being </w:t>
      </w:r>
      <w:r>
        <w:rPr>
          <w:color w:val="111111"/>
          <w:sz w:val="21"/>
        </w:rPr>
        <w:t>an </w:t>
      </w:r>
      <w:r>
        <w:rPr>
          <w:color w:val="111111"/>
          <w:spacing w:val="-4"/>
          <w:sz w:val="21"/>
        </w:rPr>
        <w:t>inspiration </w:t>
      </w:r>
      <w:r>
        <w:rPr>
          <w:color w:val="111111"/>
          <w:sz w:val="21"/>
        </w:rPr>
        <w:t>and </w:t>
      </w:r>
      <w:r>
        <w:rPr>
          <w:color w:val="111111"/>
          <w:spacing w:val="-4"/>
          <w:sz w:val="21"/>
        </w:rPr>
        <w:t>leader </w:t>
      </w:r>
      <w:r>
        <w:rPr>
          <w:color w:val="111111"/>
          <w:sz w:val="21"/>
        </w:rPr>
        <w:t>on </w:t>
      </w:r>
      <w:r>
        <w:rPr>
          <w:color w:val="111111"/>
          <w:spacing w:val="-3"/>
          <w:sz w:val="21"/>
        </w:rPr>
        <w:t>the </w:t>
      </w:r>
      <w:r>
        <w:rPr>
          <w:color w:val="111111"/>
          <w:spacing w:val="-4"/>
          <w:sz w:val="21"/>
        </w:rPr>
        <w:t>scientific </w:t>
      </w:r>
      <w:r>
        <w:rPr>
          <w:color w:val="111111"/>
          <w:spacing w:val="-3"/>
          <w:sz w:val="21"/>
        </w:rPr>
        <w:t>side </w:t>
      </w:r>
      <w:r>
        <w:rPr>
          <w:color w:val="111111"/>
          <w:sz w:val="21"/>
        </w:rPr>
        <w:t>of our </w:t>
      </w:r>
      <w:r>
        <w:rPr>
          <w:color w:val="111111"/>
          <w:spacing w:val="-4"/>
          <w:sz w:val="21"/>
        </w:rPr>
        <w:t>endeavors, </w:t>
      </w:r>
      <w:r>
        <w:rPr>
          <w:color w:val="111111"/>
          <w:spacing w:val="-3"/>
          <w:sz w:val="21"/>
        </w:rPr>
        <w:t>Hyland was also </w:t>
      </w:r>
      <w:r>
        <w:rPr>
          <w:color w:val="111111"/>
          <w:sz w:val="21"/>
        </w:rPr>
        <w:t>a </w:t>
      </w:r>
      <w:r>
        <w:rPr>
          <w:color w:val="111111"/>
          <w:spacing w:val="-4"/>
          <w:sz w:val="21"/>
        </w:rPr>
        <w:t>trend-setter </w:t>
      </w:r>
      <w:r>
        <w:rPr>
          <w:color w:val="111111"/>
          <w:sz w:val="21"/>
        </w:rPr>
        <w:t>as </w:t>
      </w:r>
      <w:r>
        <w:rPr>
          <w:color w:val="111111"/>
          <w:spacing w:val="-3"/>
          <w:sz w:val="21"/>
        </w:rPr>
        <w:t>one </w:t>
      </w:r>
      <w:r>
        <w:rPr>
          <w:color w:val="111111"/>
          <w:sz w:val="21"/>
        </w:rPr>
        <w:t>of </w:t>
      </w:r>
      <w:r>
        <w:rPr>
          <w:color w:val="111111"/>
          <w:spacing w:val="-3"/>
          <w:sz w:val="21"/>
        </w:rPr>
        <w:t>the </w:t>
      </w:r>
      <w:r>
        <w:rPr>
          <w:color w:val="111111"/>
          <w:spacing w:val="-4"/>
          <w:sz w:val="21"/>
        </w:rPr>
        <w:t>earliest members </w:t>
      </w:r>
      <w:r>
        <w:rPr>
          <w:color w:val="111111"/>
          <w:sz w:val="21"/>
        </w:rPr>
        <w:t>of</w:t>
      </w:r>
      <w:r>
        <w:rPr>
          <w:color w:val="111111"/>
          <w:spacing w:val="41"/>
          <w:sz w:val="21"/>
        </w:rPr>
        <w:t> </w:t>
      </w:r>
      <w:r>
        <w:rPr>
          <w:color w:val="111111"/>
          <w:spacing w:val="-3"/>
          <w:sz w:val="21"/>
        </w:rPr>
        <w:t>our</w:t>
      </w:r>
    </w:p>
    <w:p>
      <w:pPr>
        <w:spacing w:line="261" w:lineRule="auto" w:before="5"/>
        <w:ind w:left="151" w:right="3485" w:firstLine="0"/>
        <w:jc w:val="both"/>
        <w:rPr>
          <w:sz w:val="21"/>
        </w:rPr>
      </w:pPr>
      <w:r>
        <w:rPr>
          <w:color w:val="111111"/>
          <w:spacing w:val="-4"/>
          <w:sz w:val="21"/>
        </w:rPr>
        <w:t>Heritage </w:t>
      </w:r>
      <w:r>
        <w:rPr>
          <w:color w:val="111111"/>
          <w:spacing w:val="-3"/>
          <w:sz w:val="21"/>
        </w:rPr>
        <w:t>Oak Society, </w:t>
      </w:r>
      <w:hyperlink r:id="rId15">
        <w:r>
          <w:rPr>
            <w:b/>
            <w:color w:val="5B0179"/>
            <w:spacing w:val="-5"/>
            <w:sz w:val="21"/>
          </w:rPr>
          <w:t>treefund.org/plannedgiving</w:t>
        </w:r>
        <w:r>
          <w:rPr>
            <w:color w:val="111111"/>
            <w:spacing w:val="-5"/>
            <w:sz w:val="21"/>
          </w:rPr>
          <w:t>, </w:t>
        </w:r>
      </w:hyperlink>
      <w:r>
        <w:rPr>
          <w:color w:val="111111"/>
          <w:spacing w:val="-3"/>
          <w:sz w:val="21"/>
        </w:rPr>
        <w:t>which </w:t>
      </w:r>
      <w:r>
        <w:rPr>
          <w:color w:val="111111"/>
          <w:spacing w:val="-4"/>
          <w:sz w:val="21"/>
        </w:rPr>
        <w:t>honors supporters</w:t>
      </w:r>
      <w:r>
        <w:rPr>
          <w:color w:val="111111"/>
          <w:spacing w:val="50"/>
          <w:sz w:val="21"/>
        </w:rPr>
        <w:t> </w:t>
      </w:r>
      <w:r>
        <w:rPr>
          <w:color w:val="111111"/>
          <w:spacing w:val="-3"/>
          <w:sz w:val="21"/>
        </w:rPr>
        <w:t>who have included </w:t>
      </w:r>
      <w:r>
        <w:rPr>
          <w:color w:val="111111"/>
          <w:spacing w:val="-4"/>
          <w:sz w:val="21"/>
        </w:rPr>
        <w:t>TREE Fund </w:t>
      </w:r>
      <w:r>
        <w:rPr>
          <w:color w:val="111111"/>
          <w:sz w:val="21"/>
        </w:rPr>
        <w:t>in </w:t>
      </w:r>
      <w:r>
        <w:rPr>
          <w:color w:val="111111"/>
          <w:spacing w:val="-3"/>
          <w:sz w:val="21"/>
        </w:rPr>
        <w:t>their </w:t>
      </w:r>
      <w:r>
        <w:rPr>
          <w:color w:val="111111"/>
          <w:spacing w:val="-4"/>
          <w:sz w:val="21"/>
        </w:rPr>
        <w:t>estate </w:t>
      </w:r>
      <w:r>
        <w:rPr>
          <w:color w:val="111111"/>
          <w:spacing w:val="-3"/>
          <w:sz w:val="21"/>
        </w:rPr>
        <w:t>plans. </w:t>
      </w:r>
      <w:r>
        <w:rPr>
          <w:color w:val="111111"/>
          <w:sz w:val="21"/>
        </w:rPr>
        <w:t>There is  literally  no</w:t>
      </w:r>
      <w:r>
        <w:rPr>
          <w:color w:val="111111"/>
          <w:spacing w:val="56"/>
          <w:sz w:val="21"/>
        </w:rPr>
        <w:t> </w:t>
      </w:r>
      <w:r>
        <w:rPr>
          <w:color w:val="111111"/>
          <w:sz w:val="21"/>
        </w:rPr>
        <w:t>better</w:t>
      </w:r>
    </w:p>
    <w:p>
      <w:pPr>
        <w:spacing w:line="264" w:lineRule="auto" w:before="4"/>
        <w:ind w:left="151" w:right="3468" w:firstLine="0"/>
        <w:jc w:val="both"/>
        <w:rPr>
          <w:sz w:val="21"/>
        </w:rPr>
      </w:pPr>
      <w:r>
        <w:rPr>
          <w:color w:val="111111"/>
          <w:sz w:val="21"/>
        </w:rPr>
        <w:t>way to support endowment funds than by making legacy gifts, which will outlive all of us, continuing the work we care about in perpetuity. The last time Hyland and I spoke, he let me know that he would be honored to direct part of his own legacy gift to the new Hyland Johns Endowment Fund – a perfect, fitting alignment of past, present, and future, a great life’s work now extended and amplified through the generosity of his estate</w:t>
      </w:r>
      <w:r>
        <w:rPr>
          <w:color w:val="111111"/>
          <w:spacing w:val="-6"/>
          <w:sz w:val="21"/>
        </w:rPr>
        <w:t> </w:t>
      </w:r>
      <w:r>
        <w:rPr>
          <w:color w:val="111111"/>
          <w:sz w:val="21"/>
        </w:rPr>
        <w:t>gift.</w:t>
      </w:r>
    </w:p>
    <w:p>
      <w:pPr>
        <w:spacing w:line="264" w:lineRule="auto" w:before="80"/>
        <w:ind w:left="151" w:right="3474" w:firstLine="0"/>
        <w:jc w:val="both"/>
        <w:rPr>
          <w:sz w:val="21"/>
        </w:rPr>
      </w:pPr>
      <w:r>
        <w:rPr>
          <w:color w:val="111111"/>
          <w:sz w:val="21"/>
        </w:rPr>
        <w:t>Endowments and estate gifts are essential to TREE Fund’s long-term success. I hope others may be inspired by the example of Hyland Johns, and join him as members of the Heritage Oak Society.</w:t>
      </w:r>
    </w:p>
    <w:p>
      <w:pPr>
        <w:spacing w:after="0" w:line="264" w:lineRule="auto"/>
        <w:jc w:val="both"/>
        <w:rPr>
          <w:sz w:val="21"/>
        </w:rPr>
        <w:sectPr>
          <w:pgSz w:w="12240" w:h="15840"/>
          <w:pgMar w:top="1060" w:bottom="280" w:left="960" w:right="940"/>
        </w:sectPr>
      </w:pPr>
    </w:p>
    <w:p>
      <w:pPr>
        <w:pStyle w:val="Heading1"/>
        <w:ind w:left="809"/>
      </w:pPr>
      <w:r>
        <w:rPr>
          <w:color w:val="45A742"/>
        </w:rPr>
        <w:t>Lead Donors</w:t>
      </w:r>
    </w:p>
    <w:p>
      <w:pPr>
        <w:pStyle w:val="BodyText"/>
        <w:spacing w:line="300" w:lineRule="auto" w:before="186"/>
        <w:ind w:left="163" w:right="38"/>
        <w:jc w:val="both"/>
      </w:pPr>
      <w:r>
        <w:rPr>
          <w:color w:val="282828"/>
        </w:rPr>
        <w:t>We are extremely grateful to the following people and organizations who contributed </w:t>
      </w:r>
      <w:r>
        <w:rPr>
          <w:b/>
          <w:color w:val="282828"/>
        </w:rPr>
        <w:t>over $2,500 </w:t>
      </w:r>
      <w:r>
        <w:rPr>
          <w:color w:val="282828"/>
        </w:rPr>
        <w:t>to TREE Fund in June 2019:</w:t>
      </w:r>
    </w:p>
    <w:p>
      <w:pPr>
        <w:pStyle w:val="Heading2"/>
        <w:spacing w:before="187"/>
      </w:pPr>
      <w:r>
        <w:rPr>
          <w:color w:val="45A742"/>
        </w:rPr>
        <w:t>ASPLUNDH TREE EXPERT, LLC</w:t>
      </w:r>
    </w:p>
    <w:p>
      <w:pPr>
        <w:spacing w:before="232"/>
        <w:ind w:left="403" w:right="0" w:hanging="231"/>
        <w:jc w:val="left"/>
        <w:rPr>
          <w:b/>
          <w:sz w:val="26"/>
        </w:rPr>
      </w:pPr>
      <w:r>
        <w:rPr>
          <w:b/>
          <w:color w:val="45A742"/>
          <w:spacing w:val="-6"/>
          <w:sz w:val="26"/>
        </w:rPr>
        <w:t>JARRAFF INDUSTRIES, </w:t>
      </w:r>
      <w:r>
        <w:rPr>
          <w:b/>
          <w:color w:val="45A742"/>
          <w:spacing w:val="-5"/>
          <w:sz w:val="26"/>
        </w:rPr>
        <w:t>INC.</w:t>
      </w:r>
    </w:p>
    <w:p>
      <w:pPr>
        <w:spacing w:before="232"/>
        <w:ind w:left="403" w:right="290" w:firstLine="0"/>
        <w:jc w:val="center"/>
        <w:rPr>
          <w:b/>
          <w:sz w:val="26"/>
        </w:rPr>
      </w:pPr>
      <w:r>
        <w:rPr>
          <w:b/>
          <w:color w:val="45A742"/>
          <w:sz w:val="26"/>
        </w:rPr>
        <w:t>MINNESOTA SOCIETY OF ARBORICULTURE</w:t>
      </w:r>
    </w:p>
    <w:p>
      <w:pPr>
        <w:spacing w:line="463" w:lineRule="auto" w:before="232"/>
        <w:ind w:left="172" w:right="54" w:hanging="6"/>
        <w:jc w:val="center"/>
        <w:rPr>
          <w:b/>
          <w:sz w:val="26"/>
        </w:rPr>
      </w:pPr>
      <w:r>
        <w:rPr/>
        <w:pict>
          <v:shape style="position:absolute;margin-left:118.809998pt;margin-top:64.539581pt;width:96.15pt;height:30.5pt;mso-position-horizontal-relative:page;mso-position-vertical-relative:paragraph;z-index:-9256" coordorigin="2376,1291" coordsize="1923,610" path="m2521,1671l2463,1671,2473,1900,2530,1890,2521,1671xm2606,1598l2376,1640,2378,1686,2463,1671,2521,1671,2521,1660,2608,1644,2606,1598xm2690,1583l2636,1592,2648,1868,2701,1858,2696,1739,2707,1727,2717,1718,2727,1712,2736,1709,2742,1708,2809,1708,2809,1704,2806,1696,2694,1696,2690,1583xm2809,1708l2742,1708,2747,1709,2751,1713,2755,1717,2757,1723,2757,1730,2762,1847,2815,1837,2810,1714,2809,1709,2809,1708xm2761,1660l2750,1662,2734,1666,2720,1673,2706,1683,2694,1696,2806,1696,2806,1693,2801,1683,2796,1675,2788,1669,2780,1664,2771,1661,2761,1660xm3026,1617l3011,1617,2996,1618,2980,1620,2965,1622,2936,1629,2911,1640,2890,1653,2874,1670,2863,1689,2855,1709,2853,1731,2855,1754,2859,1770,2865,1784,2873,1796,2883,1806,2894,1814,2906,1819,2919,1821,2932,1820,2945,1816,2957,1810,2969,1801,2980,1790,3033,1790,3033,1778,2935,1778,2928,1776,2917,1766,2913,1758,2911,1747,2909,1733,2910,1720,2913,1708,2918,1696,2926,1686,2936,1678,2948,1672,2963,1668,2971,1667,2975,1667,3028,1667,3026,1617xm3033,1790l2980,1790,2981,1807,3034,1797,3033,1790xm3028,1667l2975,1667,2978,1754,2970,1762,2962,1769,2953,1774,2943,1777,2935,1778,3033,1778,3028,1667xm3128,1595l3075,1605,3082,1789,3135,1779,3130,1661,3141,1647,3151,1636,3161,1629,3170,1625,3181,1623,3242,1623,3241,1616,3129,1616,3128,1595xm3242,1623l3181,1623,3188,1631,3192,1649,3192,1652,3193,1655,3193,1661,3197,1767,3250,1758,3245,1644,3245,1638,3245,1633,3244,1628,3242,1623xm3196,1580l3185,1582,3170,1586,3155,1593,3142,1603,3129,1616,3241,1616,3241,1616,3236,1605,3231,1596,3224,1589,3216,1584,3207,1581,3196,1580xm3340,1463l3287,1473,3299,1749,3352,1739,3348,1649,3427,1649,3411,1634,3348,1634,3340,1463xm3427,1649l3348,1649,3430,1725,3495,1713,3427,1649xm3464,1533l3398,1545,3348,1634,3411,1634,3409,1631,3464,1533xm3627,1503l3574,1513,3661,1665,3628,1782,3684,1772,3731,1602,3681,1602,3627,1503xm3765,1478l3710,1488,3681,1602,3731,1602,3765,1478xm3893,1453l3874,1455,3854,1461,3836,1470,3820,1482,3807,1498,3796,1516,3790,1534,3787,1553,3789,1573,3794,1590,3802,1605,3812,1619,3826,1630,3842,1638,3859,1643,3876,1645,3895,1643,3915,1637,3933,1628,3949,1616,3961,1601,3878,1601,3869,1599,3861,1593,3852,1587,3847,1578,3845,1566,3843,1556,3844,1545,3846,1535,3849,1524,3855,1510,3865,1501,3890,1497,3969,1497,3966,1490,3955,1477,3942,1467,3927,1459,3910,1454,3893,1453xm3969,1497l3890,1497,3900,1499,3908,1505,3915,1511,3920,1520,3923,1532,3924,1543,3923,1554,3921,1564,3917,1575,3911,1589,3901,1597,3887,1599,3878,1601,3961,1601,3962,1600,3972,1583,3978,1564,3980,1545,3980,1543,3978,1523,3973,1505,3969,1497xm4069,1422l4016,1432,4021,1554,4022,1558,4022,1563,4025,1575,4030,1585,4036,1593,4043,1600,4052,1605,4062,1608,4073,1609,4085,1608,4099,1603,4113,1596,4126,1587,4138,1574,4192,1574,4191,1567,4086,1567,4079,1559,4075,1541,4074,1535,4074,1528,4073,1520,4069,1422xm4192,1574l4138,1574,4139,1595,4192,1585,4192,1574xm4184,1401l4131,1411,4136,1531,4127,1544,4117,1554,4106,1561,4096,1565,4086,1567,4191,1567,4184,1401xm4260,1291l4252,1292,4241,1294,4234,1301,4230,1311,4228,1321,4227,1333,4228,1349,4230,1367,4245,1488,4277,1482,4284,1363,4285,1349,4284,1333,4284,1326,4283,1316,4281,1307,4278,1301,4272,1296,4267,1292,4260,1291xm4267,1506l4258,1507,4249,1509,4241,1514,4236,1522,4231,1529,4229,1538,4232,1556,4237,1563,4252,1574,4261,1575,4270,1574,4279,1572,4286,1567,4291,1560,4297,1552,4298,1544,4295,1526,4290,1518,4283,1513,4275,1508,4267,1506xe" filled="true" fillcolor="#282828" stroked="false">
            <v:path arrowok="t"/>
            <v:fill type="solid"/>
            <w10:wrap type="none"/>
          </v:shape>
        </w:pict>
      </w:r>
      <w:r>
        <w:rPr>
          <w:b/>
          <w:color w:val="45A742"/>
          <w:sz w:val="26"/>
        </w:rPr>
        <w:t>URBAN TREES + SOILS VERMEER CORPORATION</w:t>
      </w:r>
    </w:p>
    <w:p>
      <w:pPr>
        <w:pStyle w:val="BodyText"/>
        <w:rPr>
          <w:b/>
          <w:sz w:val="30"/>
        </w:rPr>
      </w:pPr>
    </w:p>
    <w:p>
      <w:pPr>
        <w:pStyle w:val="BodyText"/>
        <w:spacing w:before="9"/>
        <w:rPr>
          <w:b/>
          <w:sz w:val="34"/>
        </w:rPr>
      </w:pPr>
    </w:p>
    <w:p>
      <w:pPr>
        <w:pStyle w:val="BodyText"/>
        <w:spacing w:line="300" w:lineRule="auto"/>
        <w:ind w:left="163" w:right="38"/>
        <w:jc w:val="both"/>
      </w:pPr>
      <w:r>
        <w:rPr>
          <w:color w:val="282828"/>
        </w:rPr>
        <w:t>See the full list of Lead Donors who make our vital tree research and </w:t>
      </w:r>
      <w:r>
        <w:rPr>
          <w:color w:val="282828"/>
          <w:spacing w:val="21"/>
        </w:rPr>
        <w:t>educat </w:t>
      </w:r>
      <w:r>
        <w:rPr>
          <w:color w:val="282828"/>
          <w:spacing w:val="16"/>
        </w:rPr>
        <w:t>ion</w:t>
      </w:r>
      <w:r>
        <w:rPr>
          <w:color w:val="282828"/>
          <w:spacing w:val="93"/>
        </w:rPr>
        <w:t> </w:t>
      </w:r>
      <w:r>
        <w:rPr>
          <w:color w:val="282828"/>
          <w:spacing w:val="18"/>
        </w:rPr>
        <w:t>work </w:t>
      </w:r>
      <w:r>
        <w:rPr>
          <w:color w:val="282828"/>
          <w:spacing w:val="21"/>
        </w:rPr>
        <w:t>possible </w:t>
      </w:r>
      <w:r>
        <w:rPr>
          <w:color w:val="282828"/>
        </w:rPr>
        <w:t>a t </w:t>
      </w:r>
      <w:hyperlink r:id="rId16">
        <w:r>
          <w:rPr>
            <w:b/>
            <w:color w:val="5B0179"/>
          </w:rPr>
          <w:t>treefund.org</w:t>
        </w:r>
        <w:r>
          <w:rPr/>
          <w:t>.</w:t>
        </w:r>
      </w:hyperlink>
    </w:p>
    <w:p>
      <w:pPr>
        <w:spacing w:before="100"/>
        <w:ind w:left="1737" w:right="0" w:firstLine="0"/>
        <w:jc w:val="left"/>
        <w:rPr>
          <w:b/>
          <w:sz w:val="32"/>
        </w:rPr>
      </w:pPr>
      <w:r>
        <w:rPr/>
        <w:br w:type="column"/>
      </w:r>
      <w:r>
        <w:rPr>
          <w:b/>
          <w:color w:val="45A742"/>
          <w:sz w:val="32"/>
        </w:rPr>
        <w:t>Tour des Trees 2019</w:t>
      </w:r>
    </w:p>
    <w:p>
      <w:pPr>
        <w:pStyle w:val="BodyText"/>
        <w:spacing w:line="300" w:lineRule="auto" w:before="183"/>
        <w:ind w:left="1737" w:right="225"/>
        <w:jc w:val="both"/>
      </w:pPr>
      <w:r>
        <w:rPr/>
        <w:drawing>
          <wp:anchor distT="0" distB="0" distL="0" distR="0" allowOverlap="1" layoutInCell="1" locked="0" behindDoc="0" simplePos="0" relativeHeight="1360">
            <wp:simplePos x="0" y="0"/>
            <wp:positionH relativeFrom="page">
              <wp:posOffset>3129533</wp:posOffset>
            </wp:positionH>
            <wp:positionV relativeFrom="paragraph">
              <wp:posOffset>-244256</wp:posOffset>
            </wp:positionV>
            <wp:extent cx="954646" cy="941501"/>
            <wp:effectExtent l="0" t="0" r="0" b="0"/>
            <wp:wrapNone/>
            <wp:docPr id="7" name="image10.png" descr=""/>
            <wp:cNvGraphicFramePr>
              <a:graphicFrameLocks noChangeAspect="1"/>
            </wp:cNvGraphicFramePr>
            <a:graphic>
              <a:graphicData uri="http://schemas.openxmlformats.org/drawingml/2006/picture">
                <pic:pic>
                  <pic:nvPicPr>
                    <pic:cNvPr id="8" name="image10.png"/>
                    <pic:cNvPicPr/>
                  </pic:nvPicPr>
                  <pic:blipFill>
                    <a:blip r:embed="rId17" cstate="print"/>
                    <a:stretch>
                      <a:fillRect/>
                    </a:stretch>
                  </pic:blipFill>
                  <pic:spPr>
                    <a:xfrm>
                      <a:off x="0" y="0"/>
                      <a:ext cx="954646" cy="941501"/>
                    </a:xfrm>
                    <a:prstGeom prst="rect">
                      <a:avLst/>
                    </a:prstGeom>
                  </pic:spPr>
                </pic:pic>
              </a:graphicData>
            </a:graphic>
          </wp:anchor>
        </w:drawing>
      </w:r>
      <w:r>
        <w:rPr>
          <w:color w:val="282828"/>
        </w:rPr>
        <w:t>Registration for Tour des Trees 2019 has ended! We have 85 riders, and we couldn’t be more excited about this year’s lineup. If you are</w:t>
      </w:r>
    </w:p>
    <w:p>
      <w:pPr>
        <w:pStyle w:val="BodyText"/>
        <w:spacing w:line="297" w:lineRule="auto" w:before="1"/>
        <w:ind w:left="235" w:right="228"/>
        <w:jc w:val="both"/>
        <w:rPr>
          <w:b/>
        </w:rPr>
      </w:pPr>
      <w:r>
        <w:rPr>
          <w:color w:val="282828"/>
        </w:rPr>
        <w:t>interested in viewing the roster, supporting a rider or signing up to be a Virtual Participant, please visit our </w:t>
      </w:r>
      <w:hyperlink r:id="rId18">
        <w:r>
          <w:rPr>
            <w:b/>
            <w:color w:val="5B0179"/>
          </w:rPr>
          <w:t>website</w:t>
        </w:r>
        <w:r>
          <w:rPr>
            <w:b/>
            <w:color w:val="282828"/>
          </w:rPr>
          <w:t>.</w:t>
        </w:r>
      </w:hyperlink>
    </w:p>
    <w:p>
      <w:pPr>
        <w:spacing w:line="300" w:lineRule="auto" w:before="205"/>
        <w:ind w:left="235" w:right="222" w:firstLine="0"/>
        <w:jc w:val="both"/>
        <w:rPr>
          <w:sz w:val="22"/>
        </w:rPr>
      </w:pPr>
      <w:r>
        <w:rPr>
          <w:b/>
          <w:color w:val="282828"/>
          <w:sz w:val="22"/>
        </w:rPr>
        <w:t>Attention Riders: </w:t>
      </w:r>
      <w:r>
        <w:rPr>
          <w:i/>
          <w:color w:val="282828"/>
          <w:sz w:val="22"/>
        </w:rPr>
        <w:t>Topless riding is prohibited, so please </w:t>
      </w:r>
      <w:hyperlink r:id="rId19">
        <w:r>
          <w:rPr>
            <w:b/>
            <w:i/>
            <w:color w:val="5B0179"/>
            <w:sz w:val="22"/>
          </w:rPr>
          <w:t>order your</w:t>
        </w:r>
      </w:hyperlink>
      <w:r>
        <w:rPr>
          <w:b/>
          <w:i/>
          <w:color w:val="5B0179"/>
          <w:sz w:val="22"/>
        </w:rPr>
        <w:t> </w:t>
      </w:r>
      <w:hyperlink r:id="rId19">
        <w:r>
          <w:rPr>
            <w:b/>
            <w:i/>
            <w:color w:val="5B0179"/>
            <w:sz w:val="22"/>
          </w:rPr>
          <w:t>jersey before July 22!</w:t>
        </w:r>
      </w:hyperlink>
      <w:r>
        <w:rPr>
          <w:b/>
          <w:i/>
          <w:color w:val="5B0179"/>
          <w:sz w:val="22"/>
        </w:rPr>
        <w:t> </w:t>
      </w:r>
      <w:r>
        <w:rPr>
          <w:color w:val="282828"/>
          <w:sz w:val="22"/>
        </w:rPr>
        <w:t>Also, make sure you have </w:t>
      </w:r>
      <w:hyperlink r:id="rId18">
        <w:r>
          <w:rPr>
            <w:b/>
            <w:color w:val="5B0179"/>
            <w:sz w:val="22"/>
          </w:rPr>
          <w:t>set up your</w:t>
        </w:r>
      </w:hyperlink>
      <w:r>
        <w:rPr>
          <w:b/>
          <w:color w:val="5B0179"/>
          <w:sz w:val="22"/>
        </w:rPr>
        <w:t> </w:t>
      </w:r>
      <w:hyperlink r:id="rId18">
        <w:r>
          <w:rPr>
            <w:b/>
            <w:color w:val="5B0179"/>
            <w:sz w:val="22"/>
          </w:rPr>
          <w:t>fundraising page</w:t>
        </w:r>
      </w:hyperlink>
      <w:r>
        <w:rPr>
          <w:b/>
          <w:color w:val="5B0179"/>
          <w:sz w:val="22"/>
        </w:rPr>
        <w:t> </w:t>
      </w:r>
      <w:r>
        <w:rPr>
          <w:color w:val="111111"/>
          <w:sz w:val="22"/>
        </w:rPr>
        <w:t>and </w:t>
      </w:r>
      <w:hyperlink r:id="rId20">
        <w:r>
          <w:rPr>
            <w:b/>
            <w:color w:val="5B0179"/>
            <w:sz w:val="22"/>
          </w:rPr>
          <w:t>made your travel arrangements</w:t>
        </w:r>
        <w:r>
          <w:rPr>
            <w:color w:val="282828"/>
            <w:sz w:val="22"/>
          </w:rPr>
          <w:t>.</w:t>
        </w:r>
      </w:hyperlink>
      <w:r>
        <w:rPr>
          <w:color w:val="282828"/>
          <w:sz w:val="22"/>
        </w:rPr>
        <w:t> Remember, ISA Chapter contributions are due to riders and teams by August 23, and rider fundraising minimums are due by September 3. Happy training, happy fundraising and see you in Nashville, TN this</w:t>
      </w:r>
      <w:r>
        <w:rPr>
          <w:color w:val="282828"/>
          <w:spacing w:val="-5"/>
          <w:sz w:val="22"/>
        </w:rPr>
        <w:t> </w:t>
      </w:r>
      <w:r>
        <w:rPr>
          <w:color w:val="282828"/>
          <w:sz w:val="22"/>
        </w:rPr>
        <w:t>September!</w:t>
      </w:r>
    </w:p>
    <w:p>
      <w:pPr>
        <w:spacing w:after="0" w:line="300" w:lineRule="auto"/>
        <w:jc w:val="both"/>
        <w:rPr>
          <w:sz w:val="22"/>
        </w:rPr>
        <w:sectPr>
          <w:pgSz w:w="12240" w:h="15840"/>
          <w:pgMar w:top="740" w:bottom="280" w:left="960" w:right="940"/>
          <w:cols w:num="2" w:equalWidth="0">
            <w:col w:w="3670" w:space="135"/>
            <w:col w:w="6535"/>
          </w:cols>
        </w:sectPr>
      </w:pPr>
    </w:p>
    <w:p>
      <w:pPr>
        <w:pStyle w:val="BodyText"/>
        <w:rPr>
          <w:sz w:val="17"/>
        </w:rPr>
      </w:pPr>
      <w:r>
        <w:rPr/>
        <w:pict>
          <v:line style="position:absolute;mso-position-horizontal-relative:page;mso-position-vertical-relative:page;z-index:1288" from="240.560002pt,45.799999pt" to="240.080002pt,737.001999pt" stroked="true" strokeweight=".140pt" strokecolor="#45a742">
            <v:stroke dashstyle="solid"/>
            <w10:wrap type="none"/>
          </v:line>
        </w:pict>
      </w:r>
    </w:p>
    <w:p>
      <w:pPr>
        <w:pStyle w:val="BodyText"/>
        <w:spacing w:line="20" w:lineRule="exact"/>
        <w:ind w:left="192"/>
        <w:rPr>
          <w:sz w:val="2"/>
        </w:rPr>
      </w:pPr>
      <w:r>
        <w:rPr>
          <w:sz w:val="2"/>
        </w:rPr>
        <w:pict>
          <v:group style="width:172.8pt;height:.15pt;mso-position-horizontal-relative:char;mso-position-vertical-relative:line" coordorigin="0,0" coordsize="3456,3">
            <v:line style="position:absolute" from="3456,1" to="0,1" stroked="true" strokeweight=".140pt" strokecolor="#45a742">
              <v:stroke dashstyle="solid"/>
            </v:line>
          </v:group>
        </w:pict>
      </w:r>
      <w:r>
        <w:rPr>
          <w:sz w:val="2"/>
        </w:rPr>
      </w:r>
    </w:p>
    <w:p>
      <w:pPr>
        <w:pStyle w:val="BodyText"/>
        <w:spacing w:before="6"/>
        <w:rPr>
          <w:sz w:val="10"/>
        </w:rPr>
      </w:pPr>
    </w:p>
    <w:p>
      <w:pPr>
        <w:spacing w:before="153"/>
        <w:ind w:left="177" w:right="6714" w:firstLine="0"/>
        <w:jc w:val="center"/>
        <w:rPr>
          <w:b/>
          <w:sz w:val="28"/>
        </w:rPr>
      </w:pPr>
      <w:r>
        <w:rPr/>
        <w:pict>
          <v:group style="position:absolute;margin-left:250.479996pt;margin-top:-151.329224pt;width:306.75pt;height:457.5pt;mso-position-horizontal-relative:page;mso-position-vertical-relative:paragraph;z-index:1336" coordorigin="5010,-3027" coordsize="6135,9150">
            <v:rect style="position:absolute;left:5009;top:-3027;width:6135;height:9150" filled="true" fillcolor="#e6ecce" stroked="false">
              <v:fill type="solid"/>
            </v:rect>
            <v:shape style="position:absolute;left:9650;top:-239;width:1400;height:1443" type="#_x0000_t75" stroked="false">
              <v:imagedata r:id="rId21" o:title=""/>
            </v:shape>
            <v:shape style="position:absolute;left:9764;top:-123;width:1181;height:1222" type="#_x0000_t75" stroked="false">
              <v:imagedata r:id="rId22" o:title=""/>
            </v:shape>
            <v:shape style="position:absolute;left:9643;top:-1497;width:1402;height:1452" type="#_x0000_t75" stroked="false">
              <v:imagedata r:id="rId23" o:title=""/>
            </v:shape>
            <v:shape style="position:absolute;left:9758;top:-1381;width:1180;height:1231" type="#_x0000_t75" stroked="false">
              <v:imagedata r:id="rId24" o:title=""/>
            </v:shape>
            <v:shape style="position:absolute;left:5009;top:-3027;width:6135;height:9150" type="#_x0000_t202" filled="false" stroked="false">
              <v:textbox inset="0,0,0,0">
                <w:txbxContent>
                  <w:p>
                    <w:pPr>
                      <w:spacing w:before="137"/>
                      <w:ind w:left="158" w:right="0" w:firstLine="0"/>
                      <w:jc w:val="left"/>
                      <w:rPr>
                        <w:b/>
                        <w:sz w:val="32"/>
                      </w:rPr>
                    </w:pPr>
                    <w:r>
                      <w:rPr>
                        <w:b/>
                        <w:color w:val="45A742"/>
                        <w:sz w:val="32"/>
                      </w:rPr>
                      <w:t>Volunteer Spotlight</w:t>
                    </w:r>
                  </w:p>
                  <w:p>
                    <w:pPr>
                      <w:spacing w:line="370" w:lineRule="exact" w:before="126"/>
                      <w:ind w:left="158" w:right="0" w:firstLine="0"/>
                      <w:jc w:val="left"/>
                      <w:rPr>
                        <w:b/>
                        <w:i/>
                        <w:sz w:val="32"/>
                      </w:rPr>
                    </w:pPr>
                    <w:r>
                      <w:rPr>
                        <w:b/>
                        <w:i/>
                        <w:color w:val="282828"/>
                        <w:sz w:val="32"/>
                      </w:rPr>
                      <w:t>Marina Mattingly and the Carol Stream</w:t>
                    </w:r>
                  </w:p>
                  <w:p>
                    <w:pPr>
                      <w:spacing w:line="370" w:lineRule="exact" w:before="0"/>
                      <w:ind w:left="158" w:right="0" w:firstLine="0"/>
                      <w:jc w:val="left"/>
                      <w:rPr>
                        <w:b/>
                        <w:i/>
                        <w:sz w:val="32"/>
                      </w:rPr>
                    </w:pPr>
                    <w:r>
                      <w:rPr>
                        <w:b/>
                        <w:i/>
                        <w:color w:val="282828"/>
                        <w:sz w:val="32"/>
                      </w:rPr>
                      <w:t>Rotary Club</w:t>
                    </w:r>
                  </w:p>
                  <w:p>
                    <w:pPr>
                      <w:spacing w:line="300" w:lineRule="auto" w:before="159"/>
                      <w:ind w:left="158" w:right="1570" w:firstLine="0"/>
                      <w:jc w:val="both"/>
                      <w:rPr>
                        <w:sz w:val="22"/>
                      </w:rPr>
                    </w:pPr>
                    <w:r>
                      <w:rPr>
                        <w:color w:val="4D4D4D"/>
                        <w:sz w:val="22"/>
                      </w:rPr>
                      <w:t>Every year TREE Fund is fortunate to receive support from organizations that choose to highlight and support us for our work to improve urban forests. We are happy to recognize Marina Mattingly, President Elect of the Carol Stream Illinois Rotary Club, and the entire Carol Stream Illinois Rotary Club in our Volunteer Spotlight this month. The Club recently held their annual Chili Open</w:t>
                    </w:r>
                    <w:r>
                      <w:rPr>
                        <w:color w:val="4D4D4D"/>
                        <w:spacing w:val="11"/>
                        <w:sz w:val="22"/>
                      </w:rPr>
                      <w:t> </w:t>
                    </w:r>
                    <w:r>
                      <w:rPr>
                        <w:color w:val="4D4D4D"/>
                        <w:sz w:val="22"/>
                      </w:rPr>
                      <w:t>Golf</w:t>
                    </w:r>
                  </w:p>
                  <w:p>
                    <w:pPr>
                      <w:spacing w:line="300" w:lineRule="auto" w:before="0"/>
                      <w:ind w:left="158" w:right="185" w:firstLine="0"/>
                      <w:jc w:val="both"/>
                      <w:rPr>
                        <w:sz w:val="22"/>
                      </w:rPr>
                    </w:pPr>
                    <w:r>
                      <w:rPr>
                        <w:color w:val="4D4D4D"/>
                        <w:sz w:val="22"/>
                      </w:rPr>
                      <w:t>Outing and auction. This year, they renamed the sold out event the Joe Kramer Chili Open Golf Outing, in memory of Joe Kramer. Joe was a long time member of the Rotary Club, the owner of Kramer Tree Services and a dedicated TREE Fund supporter. The outing attracted over 150 golfers and they and their spouses also participated in a celebratory dinner and auction. Committed to supporting healthy communities, and in honor of Joe Kramer and his lifelong dedication to urban tree care, the Rotary Club of Carol Stream donated a portion of the event’s proceeds to TREE Fund. We are grateful to them for their generosity and for inviting us to join their golf outing and weekly meeting to share the work and mission of TREE Fund with the Rotarians.</w:t>
                    </w:r>
                  </w:p>
                  <w:p>
                    <w:pPr>
                      <w:spacing w:before="157"/>
                      <w:ind w:left="1591" w:right="0" w:firstLine="0"/>
                      <w:jc w:val="left"/>
                      <w:rPr>
                        <w:i/>
                        <w:sz w:val="18"/>
                      </w:rPr>
                    </w:pPr>
                    <w:r>
                      <w:rPr>
                        <w:i/>
                        <w:color w:val="808080"/>
                        <w:sz w:val="18"/>
                      </w:rPr>
                      <w:t>To suggest someone for the Spotlight, contact </w:t>
                    </w:r>
                    <w:hyperlink r:id="rId25">
                      <w:r>
                        <w:rPr>
                          <w:b/>
                          <w:i/>
                          <w:color w:val="5B0179"/>
                          <w:sz w:val="18"/>
                        </w:rPr>
                        <w:t>Teresa Recchia</w:t>
                      </w:r>
                      <w:r>
                        <w:rPr>
                          <w:i/>
                          <w:color w:val="808080"/>
                          <w:sz w:val="18"/>
                        </w:rPr>
                        <w:t>.</w:t>
                      </w:r>
                    </w:hyperlink>
                  </w:p>
                </w:txbxContent>
              </v:textbox>
              <w10:wrap type="none"/>
            </v:shape>
            <w10:wrap type="none"/>
          </v:group>
        </w:pict>
      </w:r>
      <w:r>
        <w:rPr>
          <w:b/>
          <w:color w:val="45A742"/>
          <w:sz w:val="28"/>
        </w:rPr>
        <w:t>TREE Fund Symposium at ISA International Conference</w:t>
      </w:r>
    </w:p>
    <w:p>
      <w:pPr>
        <w:pStyle w:val="BodyText"/>
        <w:spacing w:line="300" w:lineRule="auto" w:before="249"/>
        <w:ind w:left="155" w:right="6684"/>
        <w:jc w:val="both"/>
      </w:pPr>
      <w:r>
        <w:rPr>
          <w:color w:val="282828"/>
        </w:rPr>
        <w:t>On August 13, 2019 in the Knoxville </w:t>
      </w:r>
      <w:r>
        <w:rPr>
          <w:color w:val="282828"/>
          <w:spacing w:val="5"/>
        </w:rPr>
        <w:t>Convention </w:t>
      </w:r>
      <w:r>
        <w:rPr>
          <w:color w:val="282828"/>
          <w:spacing w:val="4"/>
        </w:rPr>
        <w:t>Center, </w:t>
      </w:r>
      <w:r>
        <w:rPr>
          <w:color w:val="282828"/>
          <w:spacing w:val="3"/>
        </w:rPr>
        <w:t>Dr. </w:t>
      </w:r>
      <w:r>
        <w:rPr>
          <w:color w:val="282828"/>
          <w:spacing w:val="5"/>
        </w:rPr>
        <w:t>Richard </w:t>
      </w:r>
      <w:r>
        <w:rPr>
          <w:color w:val="282828"/>
        </w:rPr>
        <w:t>Hauer, Dr. Andrew Koeser, Dr. Arnold “Beau” Brodbeck and TREE Fund Chairman Steve Geist, RCA, BCMA, will present an interactive symposium called, “Looking Backward and Forward Through TREE Fund Research: Impacts, Practical Research </w:t>
      </w:r>
      <w:r>
        <w:rPr>
          <w:color w:val="282828"/>
          <w:spacing w:val="13"/>
        </w:rPr>
        <w:t>Outcomes </w:t>
      </w:r>
      <w:r>
        <w:rPr>
          <w:color w:val="282828"/>
          <w:spacing w:val="9"/>
        </w:rPr>
        <w:t>and </w:t>
      </w:r>
      <w:r>
        <w:rPr>
          <w:color w:val="282828"/>
          <w:spacing w:val="12"/>
        </w:rPr>
        <w:t>You.” </w:t>
      </w:r>
      <w:r>
        <w:rPr>
          <w:color w:val="282828"/>
          <w:spacing w:val="10"/>
        </w:rPr>
        <w:t>All ISA </w:t>
      </w:r>
      <w:r>
        <w:rPr>
          <w:color w:val="282828"/>
        </w:rPr>
        <w:t>International Conference attendees are invited to attend what should be a lively discussion, moderated by TREE Fund President and CEO, J. Eric Smith. See you there!</w:t>
      </w:r>
    </w:p>
    <w:p>
      <w:pPr>
        <w:spacing w:after="0" w:line="300" w:lineRule="auto"/>
        <w:jc w:val="both"/>
        <w:sectPr>
          <w:type w:val="continuous"/>
          <w:pgSz w:w="12240" w:h="15840"/>
          <w:pgMar w:top="780" w:bottom="280" w:left="960" w:right="940"/>
        </w:sectPr>
      </w:pPr>
    </w:p>
    <w:p>
      <w:pPr>
        <w:spacing w:before="75"/>
        <w:ind w:left="189" w:right="0" w:firstLine="0"/>
        <w:jc w:val="left"/>
        <w:rPr>
          <w:b/>
          <w:sz w:val="38"/>
        </w:rPr>
      </w:pPr>
      <w:r>
        <w:rPr/>
        <w:pict>
          <v:group style="position:absolute;margin-left:296.429993pt;margin-top:1.514761pt;width:260.3pt;height:472.35pt;mso-position-horizontal-relative:page;mso-position-vertical-relative:paragraph;z-index:1504" coordorigin="5929,30" coordsize="5206,9447">
            <v:rect style="position:absolute;left:5928;top:3655;width:5206;height:5822" filled="true" fillcolor="#cddb9d" stroked="false">
              <v:fill type="solid"/>
            </v:rect>
            <v:shape style="position:absolute;left:5936;top:30;width:5194;height:4509" type="#_x0000_t75" stroked="false">
              <v:imagedata r:id="rId26" o:title=""/>
            </v:shape>
            <v:shape style="position:absolute;left:5928;top:3655;width:5206;height:5822" type="#_x0000_t202" filled="false" stroked="false">
              <v:textbox inset="0,0,0,0">
                <w:txbxContent>
                  <w:p>
                    <w:pPr>
                      <w:spacing w:line="240" w:lineRule="auto" w:before="0"/>
                      <w:rPr>
                        <w:sz w:val="26"/>
                      </w:rPr>
                    </w:pPr>
                  </w:p>
                  <w:p>
                    <w:pPr>
                      <w:spacing w:line="240" w:lineRule="auto" w:before="1"/>
                      <w:rPr>
                        <w:sz w:val="35"/>
                      </w:rPr>
                    </w:pPr>
                  </w:p>
                  <w:p>
                    <w:pPr>
                      <w:spacing w:line="300" w:lineRule="auto" w:before="0"/>
                      <w:ind w:left="401" w:right="1140" w:firstLine="0"/>
                      <w:jc w:val="both"/>
                      <w:rPr>
                        <w:sz w:val="22"/>
                      </w:rPr>
                    </w:pPr>
                    <w:r>
                      <w:rPr>
                        <w:b/>
                        <w:sz w:val="22"/>
                      </w:rPr>
                      <w:t>August 29, 2019 at 12 pm (Central) </w:t>
                    </w:r>
                    <w:r>
                      <w:rPr>
                        <w:sz w:val="22"/>
                      </w:rPr>
                      <w:t>Dr. Glynn Percival, Bartlett Tree Experts Research Laboratory, UK</w:t>
                    </w:r>
                  </w:p>
                  <w:p>
                    <w:pPr>
                      <w:spacing w:before="1"/>
                      <w:ind w:left="401" w:right="0" w:firstLine="0"/>
                      <w:jc w:val="left"/>
                      <w:rPr>
                        <w:i/>
                        <w:sz w:val="22"/>
                      </w:rPr>
                    </w:pPr>
                    <w:r>
                      <w:rPr>
                        <w:i/>
                        <w:sz w:val="22"/>
                      </w:rPr>
                      <w:t>Can We Vaccinate Trees to Protect Against Diseases?</w:t>
                    </w:r>
                  </w:p>
                  <w:p>
                    <w:pPr>
                      <w:spacing w:line="240" w:lineRule="auto" w:before="10"/>
                      <w:rPr>
                        <w:sz w:val="32"/>
                      </w:rPr>
                    </w:pPr>
                  </w:p>
                  <w:p>
                    <w:pPr>
                      <w:spacing w:before="0"/>
                      <w:ind w:left="401" w:right="0" w:firstLine="0"/>
                      <w:jc w:val="left"/>
                      <w:rPr>
                        <w:b/>
                        <w:sz w:val="22"/>
                      </w:rPr>
                    </w:pPr>
                    <w:r>
                      <w:rPr>
                        <w:b/>
                        <w:sz w:val="22"/>
                      </w:rPr>
                      <w:t>September 10, 2019 at 12 pm (Mountain)</w:t>
                    </w:r>
                  </w:p>
                  <w:p>
                    <w:pPr>
                      <w:spacing w:before="65"/>
                      <w:ind w:left="401" w:right="0" w:firstLine="0"/>
                      <w:jc w:val="left"/>
                      <w:rPr>
                        <w:sz w:val="22"/>
                      </w:rPr>
                    </w:pPr>
                    <w:r>
                      <w:rPr>
                        <w:sz w:val="22"/>
                      </w:rPr>
                      <w:t>James Urban, Urban Trees + Soils, and</w:t>
                    </w:r>
                  </w:p>
                  <w:p>
                    <w:pPr>
                      <w:spacing w:line="300" w:lineRule="auto" w:before="64"/>
                      <w:ind w:left="401" w:right="768" w:firstLine="0"/>
                      <w:jc w:val="left"/>
                      <w:rPr>
                        <w:i/>
                        <w:sz w:val="22"/>
                      </w:rPr>
                    </w:pPr>
                    <w:r>
                      <w:rPr>
                        <w:sz w:val="22"/>
                      </w:rPr>
                      <w:t>Paul Josey, Wolf Josey Landscape Architects </w:t>
                    </w:r>
                    <w:r>
                      <w:rPr>
                        <w:i/>
                        <w:sz w:val="22"/>
                      </w:rPr>
                      <w:t>The Landscape Architect in the Nursey: Selecting </w:t>
                    </w:r>
                    <w:r>
                      <w:rPr>
                        <w:i/>
                        <w:sz w:val="22"/>
                      </w:rPr>
                      <w:t>Trees and Enforcing Specifications</w:t>
                    </w:r>
                  </w:p>
                  <w:p>
                    <w:pPr>
                      <w:spacing w:line="240" w:lineRule="auto" w:before="6"/>
                      <w:rPr>
                        <w:sz w:val="27"/>
                      </w:rPr>
                    </w:pPr>
                  </w:p>
                  <w:p>
                    <w:pPr>
                      <w:spacing w:line="300" w:lineRule="auto" w:before="1"/>
                      <w:ind w:left="401" w:right="588" w:firstLine="0"/>
                      <w:jc w:val="left"/>
                      <w:rPr>
                        <w:i/>
                        <w:sz w:val="22"/>
                      </w:rPr>
                    </w:pPr>
                    <w:r>
                      <w:rPr>
                        <w:b/>
                        <w:sz w:val="22"/>
                      </w:rPr>
                      <w:t>November 19, 2019 at 12 pm (Mountain) </w:t>
                    </w:r>
                    <w:r>
                      <w:rPr>
                        <w:sz w:val="22"/>
                      </w:rPr>
                      <w:t>Dr. Kathleen Wolf, University of Washington </w:t>
                    </w:r>
                    <w:r>
                      <w:rPr>
                        <w:i/>
                        <w:sz w:val="22"/>
                      </w:rPr>
                      <w:t>Health Benefits of City Trees: Research Evidence </w:t>
                    </w:r>
                    <w:r>
                      <w:rPr>
                        <w:i/>
                        <w:sz w:val="22"/>
                      </w:rPr>
                      <w:t>and Economic Values</w:t>
                    </w:r>
                  </w:p>
                </w:txbxContent>
              </v:textbox>
              <w10:wrap type="none"/>
            </v:shape>
            <w10:wrap type="none"/>
          </v:group>
        </w:pict>
      </w:r>
      <w:r>
        <w:rPr>
          <w:b/>
          <w:color w:val="45A742"/>
          <w:sz w:val="38"/>
        </w:rPr>
        <w:t>The </w:t>
      </w:r>
      <w:r>
        <w:rPr>
          <w:b/>
          <w:color w:val="45A742"/>
          <w:spacing w:val="-10"/>
          <w:sz w:val="38"/>
        </w:rPr>
        <w:t>Word </w:t>
      </w:r>
      <w:r>
        <w:rPr>
          <w:b/>
          <w:color w:val="45A742"/>
          <w:sz w:val="38"/>
        </w:rPr>
        <w:t>on</w:t>
      </w:r>
      <w:r>
        <w:rPr>
          <w:b/>
          <w:color w:val="45A742"/>
          <w:spacing w:val="-85"/>
          <w:sz w:val="38"/>
        </w:rPr>
        <w:t> </w:t>
      </w:r>
      <w:r>
        <w:rPr>
          <w:b/>
          <w:color w:val="45A742"/>
          <w:spacing w:val="-5"/>
          <w:sz w:val="38"/>
        </w:rPr>
        <w:t>Webinars</w:t>
      </w:r>
    </w:p>
    <w:p>
      <w:pPr>
        <w:pStyle w:val="BodyText"/>
        <w:spacing w:line="300" w:lineRule="auto" w:before="135"/>
        <w:ind w:left="189" w:right="7638"/>
        <w:jc w:val="both"/>
      </w:pPr>
      <w:r>
        <w:rPr/>
        <w:pict>
          <v:group style="position:absolute;margin-left:192.664993pt;margin-top:13.836163pt;width:73.45pt;height:129.5pt;mso-position-horizontal-relative:page;mso-position-vertical-relative:paragraph;z-index:1528" coordorigin="3853,277" coordsize="1469,2590">
            <v:shape style="position:absolute;left:3854;top:316;width:1466;height:2549" type="#_x0000_t75" stroked="false">
              <v:imagedata r:id="rId27" o:title=""/>
            </v:shape>
            <v:rect style="position:absolute;left:3854;top:278;width:1466;height:2587" filled="false" stroked="true" strokeweight=".15pt" strokecolor="#3e2c1b">
              <v:stroke dashstyle="solid"/>
            </v:rect>
            <w10:wrap type="none"/>
          </v:group>
        </w:pict>
      </w:r>
      <w:r>
        <w:rPr>
          <w:color w:val="111111"/>
        </w:rPr>
        <w:t>TREE Fund is excited to announce a new webinar for 2019! Please join James Urban, Urban Trees  </w:t>
      </w:r>
      <w:r>
        <w:rPr>
          <w:color w:val="111111"/>
          <w:spacing w:val="-12"/>
        </w:rPr>
        <w:t>+ </w:t>
      </w:r>
      <w:r>
        <w:rPr>
          <w:color w:val="111111"/>
        </w:rPr>
        <w:t>Soils, and Paul Josey, Wolf Josey Landscape Architects, </w:t>
      </w:r>
      <w:r>
        <w:rPr>
          <w:color w:val="111111"/>
          <w:spacing w:val="12"/>
        </w:rPr>
        <w:t>for </w:t>
      </w:r>
      <w:r>
        <w:rPr>
          <w:color w:val="111111"/>
          <w:spacing w:val="14"/>
        </w:rPr>
        <w:t>“The </w:t>
      </w:r>
      <w:r>
        <w:rPr>
          <w:color w:val="111111"/>
          <w:spacing w:val="17"/>
        </w:rPr>
        <w:t>Landscape </w:t>
      </w:r>
      <w:r>
        <w:rPr>
          <w:color w:val="111111"/>
        </w:rPr>
        <w:t>Architect   in   the</w:t>
      </w:r>
      <w:r>
        <w:rPr>
          <w:color w:val="111111"/>
          <w:spacing w:val="-2"/>
        </w:rPr>
        <w:t> </w:t>
      </w:r>
      <w:r>
        <w:rPr>
          <w:color w:val="111111"/>
        </w:rPr>
        <w:t>Nursery:</w:t>
      </w:r>
    </w:p>
    <w:p>
      <w:pPr>
        <w:pStyle w:val="BodyText"/>
        <w:tabs>
          <w:tab w:pos="1436" w:val="left" w:leader="none"/>
          <w:tab w:pos="2340" w:val="left" w:leader="none"/>
        </w:tabs>
        <w:ind w:left="189"/>
      </w:pPr>
      <w:r>
        <w:rPr>
          <w:color w:val="111111"/>
          <w:spacing w:val="16"/>
        </w:rPr>
        <w:t>Selecting</w:t>
        <w:tab/>
      </w:r>
      <w:r>
        <w:rPr>
          <w:color w:val="111111"/>
          <w:spacing w:val="15"/>
        </w:rPr>
        <w:t>Trees</w:t>
        <w:tab/>
      </w:r>
      <w:r>
        <w:rPr>
          <w:color w:val="111111"/>
          <w:spacing w:val="12"/>
        </w:rPr>
        <w:t>and</w:t>
      </w:r>
    </w:p>
    <w:p>
      <w:pPr>
        <w:pStyle w:val="BodyText"/>
        <w:spacing w:line="300" w:lineRule="auto" w:before="65"/>
        <w:ind w:left="189" w:right="5887"/>
        <w:jc w:val="both"/>
      </w:pPr>
      <w:r>
        <w:rPr>
          <w:color w:val="111111"/>
          <w:spacing w:val="3"/>
        </w:rPr>
        <w:t>Enforcing Specifications,” </w:t>
      </w:r>
      <w:r>
        <w:rPr>
          <w:color w:val="111111"/>
        </w:rPr>
        <w:t>at noon </w:t>
      </w:r>
      <w:r>
        <w:rPr>
          <w:color w:val="111111"/>
          <w:spacing w:val="2"/>
        </w:rPr>
        <w:t>on </w:t>
      </w:r>
      <w:r>
        <w:rPr>
          <w:color w:val="111111"/>
        </w:rPr>
        <w:t>September 10. Also, be sure to mark Dr.  Glynn Percival’s August 29 webinar on your calendar! Registration for his presentation, “Can We Vaccinate Trees to Protect Against Diseases?” is opening at the end of this</w:t>
      </w:r>
      <w:r>
        <w:rPr>
          <w:color w:val="111111"/>
          <w:spacing w:val="-1"/>
        </w:rPr>
        <w:t> </w:t>
      </w:r>
      <w:r>
        <w:rPr>
          <w:color w:val="111111"/>
        </w:rPr>
        <w:t>month.</w:t>
      </w:r>
    </w:p>
    <w:p>
      <w:pPr>
        <w:pStyle w:val="BodyText"/>
        <w:spacing w:line="300" w:lineRule="auto" w:before="198"/>
        <w:ind w:left="189" w:right="5889"/>
        <w:jc w:val="both"/>
      </w:pPr>
      <w:r>
        <w:rPr>
          <w:color w:val="111111"/>
        </w:rPr>
        <w:t>TREE Fund’s one-hour webinars are </w:t>
      </w:r>
      <w:r>
        <w:rPr>
          <w:b/>
          <w:color w:val="111111"/>
        </w:rPr>
        <w:t>FREE </w:t>
      </w:r>
      <w:r>
        <w:rPr>
          <w:color w:val="111111"/>
        </w:rPr>
        <w:t>and offer </w:t>
      </w:r>
      <w:r>
        <w:rPr>
          <w:b/>
          <w:color w:val="111111"/>
        </w:rPr>
        <w:t>1.0 CEU </w:t>
      </w:r>
      <w:r>
        <w:rPr>
          <w:color w:val="111111"/>
        </w:rPr>
        <w:t>credit for live broadcast from the International Society of Arboriculture, the Society of American Foresters, the National Association of Landscape Professionals and sometimes the Landscape Architecture Continuing Education System. Registration opens and more detailed CEU credit information becomes available on our </w:t>
      </w:r>
      <w:hyperlink r:id="rId28">
        <w:r>
          <w:rPr>
            <w:b/>
            <w:color w:val="5B0179"/>
          </w:rPr>
          <w:t>website</w:t>
        </w:r>
      </w:hyperlink>
      <w:r>
        <w:rPr>
          <w:b/>
          <w:color w:val="5B0179"/>
        </w:rPr>
        <w:t> </w:t>
      </w:r>
      <w:r>
        <w:rPr>
          <w:color w:val="111111"/>
        </w:rPr>
        <w:t>one month before webinar date. Missed a webinar? Watch it anytime on our website’s </w:t>
      </w:r>
      <w:hyperlink r:id="rId29">
        <w:r>
          <w:rPr>
            <w:b/>
            <w:color w:val="5B0179"/>
          </w:rPr>
          <w:t>webinar archive </w:t>
        </w:r>
      </w:hyperlink>
      <w:r>
        <w:rPr>
          <w:color w:val="111111"/>
        </w:rPr>
        <w:t>page.</w:t>
      </w:r>
    </w:p>
    <w:p>
      <w:pPr>
        <w:pStyle w:val="BodyText"/>
        <w:rPr>
          <w:sz w:val="20"/>
        </w:rPr>
      </w:pPr>
    </w:p>
    <w:p>
      <w:pPr>
        <w:pStyle w:val="BodyText"/>
        <w:spacing w:before="8"/>
        <w:rPr>
          <w:sz w:val="13"/>
        </w:rPr>
      </w:pPr>
      <w:r>
        <w:rPr/>
        <w:pict>
          <v:group style="position:absolute;margin-left:54.015999pt;margin-top:9.891982pt;width:504.3pt;height:158.5pt;mso-position-horizontal-relative:page;mso-position-vertical-relative:paragraph;z-index:-616;mso-wrap-distance-left:0;mso-wrap-distance-right:0" coordorigin="1080,198" coordsize="10086,3170">
            <v:rect style="position:absolute;left:5389;top:307;width:5777;height:2952" filled="true" fillcolor="#e6ecce" stroked="false">
              <v:fill type="solid"/>
            </v:rect>
            <v:line style="position:absolute" from="11165,3347" to="1085,3347" stroked="true" strokeweight="2pt" strokecolor="#111111">
              <v:stroke dashstyle="solid"/>
            </v:line>
            <v:line style="position:absolute" from="11159,218" to="1084,218" stroked="true" strokeweight="2pt" strokecolor="#111111">
              <v:stroke dashstyle="solid"/>
            </v:line>
            <v:shape style="position:absolute;left:5623;top:2624;width:384;height:384" type="#_x0000_t75" stroked="false">
              <v:imagedata r:id="rId30" o:title=""/>
            </v:shape>
            <v:shape style="position:absolute;left:6059;top:2115;width:374;height:374" type="#_x0000_t75" stroked="false">
              <v:imagedata r:id="rId31" o:title=""/>
            </v:shape>
            <v:shape style="position:absolute;left:5623;top:2115;width:374;height:374" type="#_x0000_t75" stroked="false">
              <v:imagedata r:id="rId32" o:title=""/>
            </v:shape>
            <v:shape style="position:absolute;left:8388;top:1291;width:2778;height:1969" type="#_x0000_t75" stroked="false">
              <v:imagedata r:id="rId33" o:title=""/>
            </v:shape>
            <v:shape style="position:absolute;left:5389;top:307;width:5777;height:2952" type="#_x0000_t202" filled="false" stroked="false">
              <v:textbox inset="0,0,0,0">
                <w:txbxContent>
                  <w:p>
                    <w:pPr>
                      <w:spacing w:line="240" w:lineRule="auto" w:before="3"/>
                      <w:rPr>
                        <w:sz w:val="27"/>
                      </w:rPr>
                    </w:pPr>
                  </w:p>
                  <w:p>
                    <w:pPr>
                      <w:spacing w:line="300" w:lineRule="auto" w:before="0"/>
                      <w:ind w:left="143" w:right="1274" w:firstLine="0"/>
                      <w:jc w:val="left"/>
                      <w:rPr>
                        <w:b/>
                        <w:sz w:val="24"/>
                      </w:rPr>
                    </w:pPr>
                    <w:r>
                      <w:rPr>
                        <w:b/>
                        <w:color w:val="111111"/>
                        <w:sz w:val="24"/>
                      </w:rPr>
                      <w:t>Connect with us online at </w:t>
                    </w:r>
                    <w:hyperlink r:id="rId34">
                      <w:r>
                        <w:rPr>
                          <w:b/>
                          <w:color w:val="5B0179"/>
                          <w:sz w:val="24"/>
                        </w:rPr>
                        <w:t>treefund.org</w:t>
                      </w:r>
                    </w:hyperlink>
                    <w:r>
                      <w:rPr>
                        <w:b/>
                        <w:color w:val="5B0179"/>
                        <w:sz w:val="24"/>
                      </w:rPr>
                      <w:t> </w:t>
                    </w:r>
                    <w:r>
                      <w:rPr>
                        <w:b/>
                        <w:color w:val="111111"/>
                        <w:sz w:val="24"/>
                      </w:rPr>
                      <w:t>and on social media:</w:t>
                    </w:r>
                  </w:p>
                  <w:p>
                    <w:pPr>
                      <w:spacing w:before="208"/>
                      <w:ind w:left="143" w:right="0" w:firstLine="0"/>
                      <w:jc w:val="left"/>
                      <w:rPr>
                        <w:b/>
                        <w:sz w:val="22"/>
                      </w:rPr>
                    </w:pPr>
                    <w:r>
                      <w:rPr>
                        <w:b/>
                        <w:color w:val="282828"/>
                        <w:sz w:val="22"/>
                      </w:rPr>
                      <w:t>#treefund</w:t>
                    </w:r>
                  </w:p>
                  <w:p>
                    <w:pPr>
                      <w:spacing w:line="240" w:lineRule="auto" w:before="11"/>
                      <w:rPr>
                        <w:sz w:val="34"/>
                      </w:rPr>
                    </w:pPr>
                  </w:p>
                  <w:p>
                    <w:pPr>
                      <w:spacing w:before="0"/>
                      <w:ind w:left="1188" w:right="0" w:firstLine="0"/>
                      <w:jc w:val="left"/>
                      <w:rPr>
                        <w:sz w:val="22"/>
                      </w:rPr>
                    </w:pPr>
                    <w:r>
                      <w:rPr>
                        <w:color w:val="282828"/>
                        <w:sz w:val="22"/>
                      </w:rPr>
                      <w:t>@TREEFund</w:t>
                    </w:r>
                  </w:p>
                  <w:p>
                    <w:pPr>
                      <w:spacing w:line="240" w:lineRule="auto" w:before="1"/>
                      <w:rPr>
                        <w:sz w:val="22"/>
                      </w:rPr>
                    </w:pPr>
                  </w:p>
                  <w:p>
                    <w:pPr>
                      <w:spacing w:before="0"/>
                      <w:ind w:left="763" w:right="0" w:firstLine="0"/>
                      <w:jc w:val="left"/>
                      <w:rPr>
                        <w:sz w:val="22"/>
                      </w:rPr>
                    </w:pPr>
                    <w:r>
                      <w:rPr>
                        <w:color w:val="282828"/>
                        <w:sz w:val="22"/>
                      </w:rPr>
                      <w:t>@TREE_Fund</w:t>
                    </w:r>
                  </w:p>
                </w:txbxContent>
              </v:textbox>
              <w10:wrap type="none"/>
            </v:shape>
            <v:shape style="position:absolute;left:1080;top:305;width:4233;height:2954" type="#_x0000_t202" filled="true" fillcolor="#45a742" stroked="false">
              <v:textbox inset="0,0,0,0">
                <w:txbxContent>
                  <w:p>
                    <w:pPr>
                      <w:spacing w:line="240" w:lineRule="auto" w:before="2"/>
                      <w:rPr>
                        <w:sz w:val="27"/>
                      </w:rPr>
                    </w:pPr>
                  </w:p>
                  <w:p>
                    <w:pPr>
                      <w:spacing w:before="0"/>
                      <w:ind w:left="143" w:right="0" w:firstLine="0"/>
                      <w:jc w:val="left"/>
                      <w:rPr>
                        <w:b/>
                        <w:sz w:val="24"/>
                      </w:rPr>
                    </w:pPr>
                    <w:r>
                      <w:rPr>
                        <w:b/>
                        <w:color w:val="FFFFFF"/>
                        <w:sz w:val="24"/>
                      </w:rPr>
                      <w:t>Contact Us</w:t>
                    </w:r>
                  </w:p>
                  <w:p>
                    <w:pPr>
                      <w:spacing w:before="185"/>
                      <w:ind w:left="143" w:right="0" w:firstLine="0"/>
                      <w:jc w:val="left"/>
                      <w:rPr>
                        <w:b/>
                        <w:sz w:val="22"/>
                      </w:rPr>
                    </w:pPr>
                    <w:hyperlink r:id="rId34">
                      <w:r>
                        <w:rPr>
                          <w:b/>
                          <w:color w:val="FFFFFF"/>
                          <w:sz w:val="22"/>
                        </w:rPr>
                        <w:t>TREE Fund</w:t>
                      </w:r>
                    </w:hyperlink>
                  </w:p>
                  <w:p>
                    <w:pPr>
                      <w:spacing w:line="300" w:lineRule="auto" w:before="64"/>
                      <w:ind w:left="143" w:right="1787" w:firstLine="0"/>
                      <w:jc w:val="left"/>
                      <w:rPr>
                        <w:sz w:val="22"/>
                      </w:rPr>
                    </w:pPr>
                    <w:r>
                      <w:rPr>
                        <w:color w:val="FFFFFF"/>
                        <w:sz w:val="22"/>
                      </w:rPr>
                      <w:t>552 S. Washington Street Suite 109</w:t>
                    </w:r>
                  </w:p>
                  <w:p>
                    <w:pPr>
                      <w:spacing w:before="0"/>
                      <w:ind w:left="143" w:right="0" w:firstLine="0"/>
                      <w:jc w:val="left"/>
                      <w:rPr>
                        <w:sz w:val="22"/>
                      </w:rPr>
                    </w:pPr>
                    <w:r>
                      <w:rPr>
                        <w:color w:val="FFFFFF"/>
                        <w:sz w:val="22"/>
                      </w:rPr>
                      <w:t>Naperville, IL 60540</w:t>
                    </w:r>
                  </w:p>
                  <w:p>
                    <w:pPr>
                      <w:spacing w:before="65"/>
                      <w:ind w:left="143" w:right="0" w:firstLine="0"/>
                      <w:jc w:val="left"/>
                      <w:rPr>
                        <w:sz w:val="22"/>
                      </w:rPr>
                    </w:pPr>
                    <w:r>
                      <w:rPr>
                        <w:color w:val="FFFFFF"/>
                        <w:sz w:val="22"/>
                      </w:rPr>
                      <w:t>(630) 369-8300</w:t>
                    </w:r>
                  </w:p>
                  <w:p>
                    <w:pPr>
                      <w:spacing w:before="64"/>
                      <w:ind w:left="143" w:right="0" w:firstLine="0"/>
                      <w:jc w:val="left"/>
                      <w:rPr>
                        <w:sz w:val="22"/>
                      </w:rPr>
                    </w:pPr>
                    <w:hyperlink r:id="rId35">
                      <w:r>
                        <w:rPr>
                          <w:color w:val="FFFFFF"/>
                          <w:sz w:val="22"/>
                        </w:rPr>
                        <w:t>treefund@treefund.org</w:t>
                      </w:r>
                    </w:hyperlink>
                  </w:p>
                </w:txbxContent>
              </v:textbox>
              <v:fill type="solid"/>
              <w10:wrap type="none"/>
            </v:shape>
            <w10:wrap type="topAndBottom"/>
          </v:group>
        </w:pict>
      </w:r>
    </w:p>
    <w:p>
      <w:pPr>
        <w:pStyle w:val="BodyText"/>
        <w:spacing w:before="1"/>
        <w:rPr>
          <w:sz w:val="3"/>
        </w:rPr>
      </w:pPr>
    </w:p>
    <w:p>
      <w:pPr>
        <w:pStyle w:val="BodyText"/>
        <w:ind w:left="124"/>
        <w:rPr>
          <w:sz w:val="20"/>
        </w:rPr>
      </w:pPr>
      <w:r>
        <w:rPr>
          <w:sz w:val="20"/>
        </w:rPr>
        <w:pict>
          <v:shape style="width:504.05pt;height:42pt;mso-position-horizontal-relative:char;mso-position-vertical-relative:line" type="#_x0000_t202" filled="true" fillcolor="#111111" stroked="false">
            <w10:anchorlock/>
            <v:textbox inset="0,0,0,0">
              <w:txbxContent>
                <w:p>
                  <w:pPr>
                    <w:pStyle w:val="BodyText"/>
                    <w:spacing w:before="8"/>
                    <w:rPr>
                      <w:sz w:val="16"/>
                    </w:rPr>
                  </w:pPr>
                </w:p>
                <w:p>
                  <w:pPr>
                    <w:spacing w:before="1"/>
                    <w:ind w:left="953" w:right="935"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pgSz w:w="12240" w:h="15840"/>
      <w:pgMar w:top="76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77"/>
      <w:ind w:left="160"/>
      <w:outlineLvl w:val="1"/>
    </w:pPr>
    <w:rPr>
      <w:rFonts w:ascii="Gill Sans MT" w:hAnsi="Gill Sans MT" w:eastAsia="Gill Sans MT" w:cs="Gill Sans MT"/>
      <w:b/>
      <w:bCs/>
      <w:sz w:val="36"/>
      <w:szCs w:val="36"/>
      <w:lang w:val="en-us" w:eastAsia="en-us" w:bidi="en-us"/>
    </w:rPr>
  </w:style>
  <w:style w:styleId="Heading2" w:type="paragraph">
    <w:name w:val="Heading 2"/>
    <w:basedOn w:val="Normal"/>
    <w:uiPriority w:val="1"/>
    <w:qFormat/>
    <w:pPr>
      <w:spacing w:before="232"/>
      <w:ind w:left="403" w:right="290"/>
      <w:jc w:val="center"/>
      <w:outlineLvl w:val="2"/>
    </w:pPr>
    <w:rPr>
      <w:rFonts w:ascii="Gill Sans MT" w:hAnsi="Gill Sans MT" w:eastAsia="Gill Sans MT" w:cs="Gill Sans MT"/>
      <w:b/>
      <w:bCs/>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treefund.org/archives/13945"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s://treefund.org/plannedgiving" TargetMode="External"/><Relationship Id="rId16" Type="http://schemas.openxmlformats.org/officeDocument/2006/relationships/hyperlink" Target="https://www.treefund.org/about/our-donors" TargetMode="External"/><Relationship Id="rId17" Type="http://schemas.openxmlformats.org/officeDocument/2006/relationships/image" Target="media/image10.png"/><Relationship Id="rId18" Type="http://schemas.openxmlformats.org/officeDocument/2006/relationships/hyperlink" Target="http://tour-des-trees-2019.everydayhero.do/" TargetMode="External"/><Relationship Id="rId19" Type="http://schemas.openxmlformats.org/officeDocument/2006/relationships/hyperlink" Target="https://www.voler.com/custom/ordering/li/26838" TargetMode="External"/><Relationship Id="rId20" Type="http://schemas.openxmlformats.org/officeDocument/2006/relationships/hyperlink" Target="https://treefund.org/wp-content/uploads/2019/04/Travel-Logistics.pdf" TargetMode="External"/><Relationship Id="rId21" Type="http://schemas.openxmlformats.org/officeDocument/2006/relationships/image" Target="media/image11.png"/><Relationship Id="rId22" Type="http://schemas.openxmlformats.org/officeDocument/2006/relationships/image" Target="media/image12.jpe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hyperlink" Target="mailto:trecchia@treefund.org" TargetMode="External"/><Relationship Id="rId26" Type="http://schemas.openxmlformats.org/officeDocument/2006/relationships/image" Target="media/image15.png"/><Relationship Id="rId27" Type="http://schemas.openxmlformats.org/officeDocument/2006/relationships/image" Target="media/image16.jpeg"/><Relationship Id="rId28" Type="http://schemas.openxmlformats.org/officeDocument/2006/relationships/hyperlink" Target="https://treefund.org/webinars" TargetMode="External"/><Relationship Id="rId29" Type="http://schemas.openxmlformats.org/officeDocument/2006/relationships/hyperlink" Target="https://treefund.org/webinar-archive" TargetMode="Externa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hyperlink" Target="https://treefund.org/" TargetMode="External"/><Relationship Id="rId35" Type="http://schemas.openxmlformats.org/officeDocument/2006/relationships/hyperlink" Target="mailto:treefund@treefund.org"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2019-07-10T20:00:07Z</dcterms:created>
  <dcterms:modified xsi:type="dcterms:W3CDTF">2019-07-10T20:00:07Z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Publisher 2019</vt:lpwstr>
  </property>
  <property fmtid="{D5CDD505-2E9C-101B-9397-08002B2CF9AE}" pid="4" name="LastSaved">
    <vt:filetime>2019-07-10T00:00:00Z</vt:filetime>
  </property>
</Properties>
</file>